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ED931" w14:textId="77777777" w:rsidR="008A1C06" w:rsidRPr="000D4F62" w:rsidRDefault="008A1C06" w:rsidP="008A1C06">
      <w:pPr>
        <w:pStyle w:val="Sinespaciado"/>
        <w:jc w:val="both"/>
        <w:rPr>
          <w:rFonts w:ascii="Arial" w:hAnsi="Arial" w:cs="Arial"/>
          <w:b/>
        </w:rPr>
      </w:pPr>
      <w:r w:rsidRPr="000D4F62">
        <w:rPr>
          <w:rFonts w:ascii="Arial" w:hAnsi="Arial" w:cs="Arial"/>
          <w:b/>
          <w:color w:val="000000"/>
          <w:lang w:eastAsia="es-CO"/>
        </w:rPr>
        <w:t xml:space="preserve">TEXTO APROBADO </w:t>
      </w:r>
      <w:r w:rsidRPr="000D4F62">
        <w:rPr>
          <w:rFonts w:ascii="Arial" w:eastAsia="Times New Roman" w:hAnsi="Arial" w:cs="Arial"/>
          <w:b/>
          <w:bCs/>
          <w:color w:val="000000"/>
          <w:lang w:eastAsia="es-CO"/>
        </w:rPr>
        <w:t>EN LA S</w:t>
      </w:r>
      <w:r w:rsidRPr="000D4F62">
        <w:rPr>
          <w:rFonts w:ascii="Arial" w:hAnsi="Arial" w:cs="Arial"/>
          <w:b/>
        </w:rPr>
        <w:t xml:space="preserve">ESIÓN ORDINARIA DE LA COMISIÓN QUINTA CONSTITUCIONAL PERMANENTE DE LA CÁMARA DE REPRESENTANTES EL DÍA </w:t>
      </w:r>
      <w:r w:rsidR="003070EE" w:rsidRPr="000D4F62">
        <w:rPr>
          <w:rFonts w:ascii="Arial" w:hAnsi="Arial" w:cs="Arial"/>
          <w:b/>
        </w:rPr>
        <w:t>03</w:t>
      </w:r>
      <w:r w:rsidRPr="000D4F62">
        <w:rPr>
          <w:rFonts w:ascii="Arial" w:hAnsi="Arial" w:cs="Arial"/>
          <w:b/>
        </w:rPr>
        <w:t xml:space="preserve"> DE </w:t>
      </w:r>
      <w:r w:rsidR="003070EE" w:rsidRPr="000D4F62">
        <w:rPr>
          <w:rFonts w:ascii="Arial" w:hAnsi="Arial" w:cs="Arial"/>
          <w:b/>
        </w:rPr>
        <w:t xml:space="preserve">JUNIO </w:t>
      </w:r>
      <w:r w:rsidRPr="000D4F62">
        <w:rPr>
          <w:rFonts w:ascii="Arial" w:hAnsi="Arial" w:cs="Arial"/>
          <w:b/>
        </w:rPr>
        <w:t>DE 2020, REALIZADA MEDIANTE LA PLATAFORMA GOOGLE MEET.</w:t>
      </w:r>
    </w:p>
    <w:p w14:paraId="361F303A" w14:textId="77777777" w:rsidR="003070EE" w:rsidRPr="000D4F62" w:rsidRDefault="003070EE" w:rsidP="008A1C06">
      <w:pPr>
        <w:pStyle w:val="Sinespaciado"/>
        <w:jc w:val="both"/>
        <w:rPr>
          <w:rFonts w:ascii="Arial" w:hAnsi="Arial" w:cs="Arial"/>
          <w:b/>
        </w:rPr>
      </w:pPr>
    </w:p>
    <w:p w14:paraId="658A028D" w14:textId="77777777" w:rsidR="008A1C06" w:rsidRPr="000D4F62" w:rsidRDefault="008A1C06" w:rsidP="008A1C06">
      <w:pPr>
        <w:pStyle w:val="Sinespaciado"/>
        <w:jc w:val="both"/>
        <w:rPr>
          <w:rFonts w:ascii="Arial" w:hAnsi="Arial" w:cs="Arial"/>
          <w:b/>
        </w:rPr>
      </w:pPr>
    </w:p>
    <w:p w14:paraId="7A90C11F" w14:textId="77777777" w:rsidR="008A1C06" w:rsidRPr="000D4F62" w:rsidRDefault="008A1C06" w:rsidP="008A1C06">
      <w:pPr>
        <w:pStyle w:val="Sinespaciado"/>
        <w:jc w:val="center"/>
        <w:rPr>
          <w:rFonts w:ascii="Arial" w:hAnsi="Arial" w:cs="Arial"/>
          <w:b/>
        </w:rPr>
      </w:pPr>
      <w:r w:rsidRPr="000D4F62">
        <w:rPr>
          <w:rFonts w:ascii="Arial" w:hAnsi="Arial" w:cs="Arial"/>
          <w:b/>
        </w:rPr>
        <w:t>PROYECTO DE LEY No. 2</w:t>
      </w:r>
      <w:r w:rsidR="003070EE" w:rsidRPr="000D4F62">
        <w:rPr>
          <w:rFonts w:ascii="Arial" w:hAnsi="Arial" w:cs="Arial"/>
          <w:b/>
        </w:rPr>
        <w:t>76</w:t>
      </w:r>
      <w:r w:rsidRPr="000D4F62">
        <w:rPr>
          <w:rFonts w:ascii="Arial" w:hAnsi="Arial" w:cs="Arial"/>
          <w:b/>
        </w:rPr>
        <w:t xml:space="preserve"> DE 2019</w:t>
      </w:r>
      <w:r w:rsidR="003070EE" w:rsidRPr="000D4F62">
        <w:rPr>
          <w:rFonts w:ascii="Arial" w:hAnsi="Arial" w:cs="Arial"/>
          <w:b/>
        </w:rPr>
        <w:t>-</w:t>
      </w:r>
      <w:r w:rsidRPr="000D4F62">
        <w:rPr>
          <w:rFonts w:ascii="Arial" w:hAnsi="Arial" w:cs="Arial"/>
          <w:b/>
        </w:rPr>
        <w:t>CÁMARA</w:t>
      </w:r>
      <w:r w:rsidR="003070EE" w:rsidRPr="000D4F62">
        <w:rPr>
          <w:rFonts w:ascii="Arial" w:hAnsi="Arial" w:cs="Arial"/>
          <w:b/>
        </w:rPr>
        <w:t>, 068 DE 2018- SENADO</w:t>
      </w:r>
      <w:r w:rsidRPr="000D4F62">
        <w:rPr>
          <w:rFonts w:ascii="Arial" w:hAnsi="Arial" w:cs="Arial"/>
          <w:b/>
        </w:rPr>
        <w:t xml:space="preserve">: </w:t>
      </w:r>
    </w:p>
    <w:p w14:paraId="1E4DC3AA" w14:textId="77777777" w:rsidR="003070EE" w:rsidRPr="00F55A6D" w:rsidRDefault="003070EE" w:rsidP="003070EE">
      <w:pPr>
        <w:pStyle w:val="Ttulo1"/>
        <w:spacing w:before="72" w:line="276" w:lineRule="auto"/>
        <w:ind w:left="0"/>
        <w:jc w:val="center"/>
        <w:rPr>
          <w:sz w:val="22"/>
          <w:szCs w:val="22"/>
        </w:rPr>
      </w:pPr>
      <w:r w:rsidRPr="00F55A6D">
        <w:rPr>
          <w:sz w:val="22"/>
          <w:szCs w:val="22"/>
        </w:rPr>
        <w:t>“POR MEDIO DE LA CUAL SE INCENTIVA EL USO PRODUCTIVO DE LA GUADUA Y EL BAMBÚ Y SU SOSTENIBILIDAD AMBIENTAL EN EL TERRITORIO NACIONAL”</w:t>
      </w:r>
    </w:p>
    <w:p w14:paraId="28581EE9" w14:textId="77777777" w:rsidR="00B54413" w:rsidRPr="000D4F62" w:rsidRDefault="00B54413" w:rsidP="00B54413">
      <w:pPr>
        <w:spacing w:before="240" w:line="276" w:lineRule="auto"/>
        <w:jc w:val="center"/>
        <w:rPr>
          <w:rFonts w:ascii="Arial" w:eastAsia="Times New Roman" w:hAnsi="Arial" w:cs="Arial"/>
          <w:b/>
          <w:lang w:eastAsia="es-CO"/>
        </w:rPr>
      </w:pPr>
      <w:r w:rsidRPr="000D4F62">
        <w:rPr>
          <w:rFonts w:ascii="Arial" w:eastAsia="Times New Roman" w:hAnsi="Arial" w:cs="Arial"/>
          <w:b/>
          <w:lang w:eastAsia="es-CO"/>
        </w:rPr>
        <w:t>EL CONGRESO DE LA REPÚBLICA DE COLOMBIA</w:t>
      </w:r>
    </w:p>
    <w:p w14:paraId="57A6956D" w14:textId="77777777" w:rsidR="00B54413" w:rsidRPr="000D4F62" w:rsidRDefault="00B54413" w:rsidP="00B54413">
      <w:pPr>
        <w:spacing w:before="240" w:line="276" w:lineRule="auto"/>
        <w:jc w:val="center"/>
        <w:rPr>
          <w:rFonts w:ascii="Arial" w:eastAsia="Times New Roman" w:hAnsi="Arial" w:cs="Arial"/>
          <w:b/>
          <w:lang w:eastAsia="es-CO"/>
        </w:rPr>
      </w:pPr>
      <w:r w:rsidRPr="000D4F62">
        <w:rPr>
          <w:rFonts w:ascii="Arial" w:eastAsia="Times New Roman" w:hAnsi="Arial" w:cs="Arial"/>
          <w:b/>
          <w:lang w:eastAsia="es-CO"/>
        </w:rPr>
        <w:t>DECRETA:</w:t>
      </w:r>
    </w:p>
    <w:p w14:paraId="2CBF6D10" w14:textId="77777777" w:rsidR="003070EE" w:rsidRDefault="003070EE" w:rsidP="003070EE">
      <w:pPr>
        <w:spacing w:line="276" w:lineRule="auto"/>
        <w:jc w:val="both"/>
        <w:rPr>
          <w:rFonts w:ascii="Arial" w:hAnsi="Arial" w:cs="Arial"/>
          <w:b/>
          <w:color w:val="000000" w:themeColor="text1"/>
        </w:rPr>
      </w:pPr>
    </w:p>
    <w:p w14:paraId="46C7B8F5" w14:textId="77777777" w:rsidR="003070EE" w:rsidRPr="00675D2B" w:rsidRDefault="003070EE" w:rsidP="003070EE">
      <w:pPr>
        <w:spacing w:line="276" w:lineRule="auto"/>
        <w:jc w:val="both"/>
        <w:rPr>
          <w:rFonts w:ascii="Arial" w:hAnsi="Arial" w:cs="Arial"/>
          <w:color w:val="000000" w:themeColor="text1"/>
        </w:rPr>
      </w:pPr>
      <w:r w:rsidRPr="00675D2B">
        <w:rPr>
          <w:rFonts w:ascii="Arial" w:hAnsi="Arial" w:cs="Arial"/>
          <w:b/>
          <w:color w:val="000000" w:themeColor="text1"/>
        </w:rPr>
        <w:t>Artículo 1°. Objeto.</w:t>
      </w:r>
      <w:r w:rsidRPr="00675D2B">
        <w:rPr>
          <w:rFonts w:ascii="Arial" w:hAnsi="Arial" w:cs="Arial"/>
          <w:color w:val="000000" w:themeColor="text1"/>
        </w:rPr>
        <w:t xml:space="preserve"> La presente ley tiene como objeto adoptar un marco de política que incentive el uso productivo de la guadua y bambú en los diferentes sectores de la economía, tales como: industria, construcción, agroindustria y otros, en armonía con la sostenibilidad ambiental y sus servicios ecosistémicos en la mitigación de los efectos del cambio climático.</w:t>
      </w:r>
    </w:p>
    <w:p w14:paraId="770F670B" w14:textId="77777777" w:rsidR="003070EE" w:rsidRPr="00675D2B" w:rsidRDefault="003070EE" w:rsidP="003070EE">
      <w:pPr>
        <w:spacing w:line="276" w:lineRule="auto"/>
        <w:jc w:val="both"/>
        <w:rPr>
          <w:rFonts w:ascii="Arial" w:hAnsi="Arial" w:cs="Arial"/>
          <w:color w:val="000000" w:themeColor="text1"/>
        </w:rPr>
      </w:pPr>
    </w:p>
    <w:p w14:paraId="24F0FB3F" w14:textId="77777777" w:rsidR="003070EE" w:rsidRPr="00675D2B" w:rsidRDefault="003070EE" w:rsidP="003070EE">
      <w:pPr>
        <w:spacing w:line="276" w:lineRule="auto"/>
        <w:jc w:val="both"/>
        <w:rPr>
          <w:rFonts w:ascii="Arial" w:hAnsi="Arial" w:cs="Arial"/>
          <w:color w:val="000000" w:themeColor="text1"/>
        </w:rPr>
      </w:pPr>
      <w:r w:rsidRPr="00675D2B">
        <w:rPr>
          <w:rFonts w:ascii="Arial" w:hAnsi="Arial" w:cs="Arial"/>
          <w:b/>
          <w:color w:val="000000" w:themeColor="text1"/>
        </w:rPr>
        <w:t xml:space="preserve">Artículo 2°. Objetivos específicos. </w:t>
      </w:r>
      <w:r w:rsidRPr="00675D2B">
        <w:rPr>
          <w:rFonts w:ascii="Arial" w:hAnsi="Arial" w:cs="Arial"/>
          <w:color w:val="000000" w:themeColor="text1"/>
        </w:rPr>
        <w:t>La presente ley tendrá los siguientes objetivos específicos:</w:t>
      </w:r>
    </w:p>
    <w:p w14:paraId="4BE3693E" w14:textId="77777777" w:rsidR="003070EE" w:rsidRPr="00675D2B" w:rsidRDefault="003070EE" w:rsidP="003070EE">
      <w:pPr>
        <w:spacing w:line="276" w:lineRule="auto"/>
        <w:jc w:val="both"/>
        <w:rPr>
          <w:rFonts w:ascii="Arial" w:hAnsi="Arial" w:cs="Arial"/>
          <w:color w:val="000000" w:themeColor="text1"/>
        </w:rPr>
      </w:pPr>
    </w:p>
    <w:p w14:paraId="6E4942B1" w14:textId="77777777" w:rsidR="003070EE" w:rsidRPr="000D4F62" w:rsidRDefault="003070EE" w:rsidP="003070EE">
      <w:pPr>
        <w:pStyle w:val="Prrafodelista"/>
        <w:widowControl w:val="0"/>
        <w:numPr>
          <w:ilvl w:val="0"/>
          <w:numId w:val="2"/>
        </w:numPr>
        <w:autoSpaceDE w:val="0"/>
        <w:autoSpaceDN w:val="0"/>
        <w:spacing w:before="120" w:after="0" w:line="276" w:lineRule="auto"/>
        <w:contextualSpacing w:val="0"/>
        <w:jc w:val="both"/>
        <w:rPr>
          <w:rFonts w:ascii="Arial" w:hAnsi="Arial" w:cs="Arial"/>
          <w:color w:val="000000" w:themeColor="text1"/>
        </w:rPr>
      </w:pPr>
      <w:r w:rsidRPr="000D4F62">
        <w:rPr>
          <w:rFonts w:ascii="Arial" w:hAnsi="Arial" w:cs="Arial"/>
          <w:color w:val="000000" w:themeColor="text1"/>
        </w:rPr>
        <w:t>Estimular la producción de la guadua y bambú como un nuevo renglón económico del país, incentivando los diferentes eslabones de la cadena productiva.</w:t>
      </w:r>
    </w:p>
    <w:p w14:paraId="0B9071F8" w14:textId="77777777" w:rsidR="003070EE" w:rsidRPr="000D4F62" w:rsidRDefault="003070EE" w:rsidP="003070EE">
      <w:pPr>
        <w:pStyle w:val="Prrafodelista"/>
        <w:widowControl w:val="0"/>
        <w:numPr>
          <w:ilvl w:val="0"/>
          <w:numId w:val="2"/>
        </w:numPr>
        <w:autoSpaceDE w:val="0"/>
        <w:autoSpaceDN w:val="0"/>
        <w:spacing w:before="120" w:after="0" w:line="276" w:lineRule="auto"/>
        <w:contextualSpacing w:val="0"/>
        <w:jc w:val="both"/>
        <w:rPr>
          <w:rFonts w:ascii="Arial" w:hAnsi="Arial" w:cs="Arial"/>
          <w:color w:val="000000" w:themeColor="text1"/>
        </w:rPr>
      </w:pPr>
      <w:r w:rsidRPr="000D4F62">
        <w:rPr>
          <w:rFonts w:ascii="Arial" w:hAnsi="Arial" w:cs="Arial"/>
          <w:color w:val="000000" w:themeColor="text1"/>
        </w:rPr>
        <w:t>Promover la sostenibilidad y aprovechamiento de guaduales y bambusales naturales y estimular las plantaciones comerciales de guadua y bambú.</w:t>
      </w:r>
      <w:r w:rsidR="000A7F50" w:rsidRPr="000D4F62">
        <w:rPr>
          <w:rFonts w:ascii="Arial" w:hAnsi="Arial" w:cs="Arial"/>
          <w:color w:val="000000" w:themeColor="text1"/>
        </w:rPr>
        <w:t xml:space="preserve"> </w:t>
      </w:r>
    </w:p>
    <w:p w14:paraId="3F70FFB3" w14:textId="77777777" w:rsidR="003070EE" w:rsidRPr="000D4F62" w:rsidRDefault="003070EE" w:rsidP="003070EE">
      <w:pPr>
        <w:pStyle w:val="Prrafodelista"/>
        <w:widowControl w:val="0"/>
        <w:numPr>
          <w:ilvl w:val="0"/>
          <w:numId w:val="2"/>
        </w:numPr>
        <w:autoSpaceDE w:val="0"/>
        <w:autoSpaceDN w:val="0"/>
        <w:spacing w:before="120" w:after="0" w:line="276" w:lineRule="auto"/>
        <w:contextualSpacing w:val="0"/>
        <w:jc w:val="both"/>
        <w:rPr>
          <w:rFonts w:ascii="Arial" w:hAnsi="Arial" w:cs="Arial"/>
          <w:color w:val="000000" w:themeColor="text1"/>
        </w:rPr>
      </w:pPr>
      <w:r w:rsidRPr="000D4F62">
        <w:rPr>
          <w:rFonts w:ascii="Arial" w:hAnsi="Arial" w:cs="Arial"/>
          <w:color w:val="000000" w:themeColor="text1"/>
        </w:rPr>
        <w:t xml:space="preserve">Incentivar </w:t>
      </w:r>
      <w:r w:rsidR="00A44656" w:rsidRPr="000D4F62">
        <w:rPr>
          <w:rFonts w:ascii="Arial" w:hAnsi="Arial" w:cs="Arial"/>
          <w:color w:val="000000" w:themeColor="text1"/>
        </w:rPr>
        <w:t xml:space="preserve">y facilitar </w:t>
      </w:r>
      <w:r w:rsidRPr="000D4F62">
        <w:rPr>
          <w:rFonts w:ascii="Arial" w:hAnsi="Arial" w:cs="Arial"/>
          <w:color w:val="000000" w:themeColor="text1"/>
        </w:rPr>
        <w:t>el manejo sostenible de la guadua y los bambúes con el propósito de mitigar los efectos del cambio climático y la protección de cuencas y microcuencas.</w:t>
      </w:r>
    </w:p>
    <w:p w14:paraId="6D0E503D" w14:textId="77777777" w:rsidR="003070EE" w:rsidRPr="000D4F62" w:rsidRDefault="003070EE" w:rsidP="003070EE">
      <w:pPr>
        <w:pStyle w:val="Prrafodelista"/>
        <w:widowControl w:val="0"/>
        <w:numPr>
          <w:ilvl w:val="0"/>
          <w:numId w:val="2"/>
        </w:numPr>
        <w:autoSpaceDE w:val="0"/>
        <w:autoSpaceDN w:val="0"/>
        <w:spacing w:before="120" w:after="0" w:line="276" w:lineRule="auto"/>
        <w:contextualSpacing w:val="0"/>
        <w:jc w:val="both"/>
        <w:rPr>
          <w:rFonts w:ascii="Arial" w:hAnsi="Arial" w:cs="Arial"/>
          <w:color w:val="000000" w:themeColor="text1"/>
        </w:rPr>
      </w:pPr>
      <w:r w:rsidRPr="000D4F62">
        <w:rPr>
          <w:rFonts w:ascii="Arial" w:hAnsi="Arial" w:cs="Arial"/>
          <w:color w:val="000000" w:themeColor="text1"/>
        </w:rPr>
        <w:t>Incentivar la investigación, el desarrollo tecnológico, la innovación de productos y subproductos de guadua y bambú</w:t>
      </w:r>
      <w:r w:rsidR="000A7F50" w:rsidRPr="000D4F62">
        <w:rPr>
          <w:rFonts w:ascii="Arial" w:hAnsi="Arial" w:cs="Arial"/>
          <w:color w:val="000000" w:themeColor="text1"/>
        </w:rPr>
        <w:t xml:space="preserve">, </w:t>
      </w:r>
      <w:r w:rsidR="000A7F50" w:rsidRPr="00CF517F">
        <w:rPr>
          <w:rFonts w:ascii="Arial" w:eastAsia="Tahoma" w:hAnsi="Arial" w:cs="Arial"/>
          <w:color w:val="000000"/>
        </w:rPr>
        <w:t>la normalización técnica, la estandarización</w:t>
      </w:r>
      <w:r w:rsidRPr="00CF517F">
        <w:rPr>
          <w:rFonts w:ascii="Arial" w:hAnsi="Arial" w:cs="Arial"/>
          <w:color w:val="000000" w:themeColor="text1"/>
        </w:rPr>
        <w:t xml:space="preserve"> </w:t>
      </w:r>
      <w:r w:rsidRPr="000D4F62">
        <w:rPr>
          <w:rFonts w:ascii="Arial" w:hAnsi="Arial" w:cs="Arial"/>
          <w:color w:val="000000" w:themeColor="text1"/>
        </w:rPr>
        <w:t>y la capacitación, para un mejor manejo, producción y aprovechamiento, y su contribución a la generación de empleos e ingresos agropecuarios y mejor calidad de vida de la población.</w:t>
      </w:r>
    </w:p>
    <w:p w14:paraId="592928AC" w14:textId="77777777" w:rsidR="003070EE" w:rsidRPr="000D4F62" w:rsidRDefault="003070EE" w:rsidP="003070EE">
      <w:pPr>
        <w:pStyle w:val="Prrafodelista"/>
        <w:widowControl w:val="0"/>
        <w:numPr>
          <w:ilvl w:val="0"/>
          <w:numId w:val="2"/>
        </w:numPr>
        <w:autoSpaceDE w:val="0"/>
        <w:autoSpaceDN w:val="0"/>
        <w:spacing w:before="120" w:after="0" w:line="276" w:lineRule="auto"/>
        <w:contextualSpacing w:val="0"/>
        <w:jc w:val="both"/>
        <w:rPr>
          <w:rFonts w:ascii="Arial" w:hAnsi="Arial" w:cs="Arial"/>
          <w:color w:val="000000" w:themeColor="text1"/>
        </w:rPr>
      </w:pPr>
      <w:r w:rsidRPr="000D4F62">
        <w:rPr>
          <w:rFonts w:ascii="Arial" w:hAnsi="Arial" w:cs="Arial"/>
          <w:color w:val="000000" w:themeColor="text1"/>
        </w:rPr>
        <w:t>Conservar la guadua y bambú como elemento importante de la identidad del Paisaje Cultural Cafetero y de otras zonas con usos ancestrales.</w:t>
      </w:r>
    </w:p>
    <w:p w14:paraId="1B0A39B6" w14:textId="77777777" w:rsidR="003070EE" w:rsidRPr="000D4F62" w:rsidRDefault="003070EE" w:rsidP="003070EE">
      <w:pPr>
        <w:pStyle w:val="Prrafodelista"/>
        <w:widowControl w:val="0"/>
        <w:numPr>
          <w:ilvl w:val="0"/>
          <w:numId w:val="2"/>
        </w:numPr>
        <w:autoSpaceDE w:val="0"/>
        <w:autoSpaceDN w:val="0"/>
        <w:spacing w:before="120" w:after="0" w:line="276" w:lineRule="auto"/>
        <w:contextualSpacing w:val="0"/>
        <w:jc w:val="both"/>
        <w:rPr>
          <w:rFonts w:ascii="Arial" w:hAnsi="Arial" w:cs="Arial"/>
          <w:color w:val="000000" w:themeColor="text1"/>
        </w:rPr>
      </w:pPr>
      <w:r w:rsidRPr="000D4F62">
        <w:rPr>
          <w:rFonts w:ascii="Arial" w:hAnsi="Arial" w:cs="Arial"/>
          <w:color w:val="000000" w:themeColor="text1"/>
        </w:rPr>
        <w:t>Impulsar el desarrollo empresarial en el uso de la guadua y bambú de sectores como la construcción, la industria, la agroindustria y otros.</w:t>
      </w:r>
    </w:p>
    <w:p w14:paraId="7254ABD1" w14:textId="77777777" w:rsidR="003070EE" w:rsidRPr="00675D2B" w:rsidRDefault="003070EE" w:rsidP="003070EE">
      <w:pPr>
        <w:spacing w:line="276" w:lineRule="auto"/>
        <w:jc w:val="both"/>
        <w:rPr>
          <w:rFonts w:ascii="Arial" w:hAnsi="Arial" w:cs="Arial"/>
          <w:color w:val="000000" w:themeColor="text1"/>
        </w:rPr>
      </w:pPr>
    </w:p>
    <w:p w14:paraId="355073AD" w14:textId="77777777" w:rsidR="001F2E2E" w:rsidRDefault="001F2E2E" w:rsidP="007A78ED">
      <w:pPr>
        <w:rPr>
          <w:rFonts w:ascii="Arial" w:hAnsi="Arial" w:cs="Arial"/>
          <w:b/>
          <w:color w:val="000000" w:themeColor="text1"/>
        </w:rPr>
      </w:pPr>
    </w:p>
    <w:p w14:paraId="6A728C56" w14:textId="77777777" w:rsidR="001F2E2E" w:rsidRPr="001F2E2E" w:rsidRDefault="001F2E2E" w:rsidP="001F2E2E">
      <w:pPr>
        <w:jc w:val="center"/>
        <w:rPr>
          <w:rFonts w:ascii="Arial" w:hAnsi="Arial" w:cs="Arial"/>
          <w:b/>
          <w:color w:val="000000" w:themeColor="text1"/>
        </w:rPr>
      </w:pPr>
      <w:r>
        <w:rPr>
          <w:rFonts w:ascii="Arial" w:hAnsi="Arial" w:cs="Arial"/>
          <w:b/>
          <w:color w:val="000000" w:themeColor="text1"/>
          <w:sz w:val="24"/>
          <w:szCs w:val="24"/>
        </w:rPr>
        <w:lastRenderedPageBreak/>
        <w:t>“</w:t>
      </w:r>
      <w:r w:rsidRPr="001F2E2E">
        <w:rPr>
          <w:rFonts w:ascii="Arial" w:hAnsi="Arial" w:cs="Arial"/>
          <w:b/>
          <w:color w:val="000000" w:themeColor="text1"/>
        </w:rPr>
        <w:t>Política de Conservación, Aprovechamiento y Uso”</w:t>
      </w:r>
    </w:p>
    <w:p w14:paraId="477EACF0" w14:textId="77777777" w:rsidR="007A78ED" w:rsidRPr="007A78ED" w:rsidRDefault="003070EE" w:rsidP="007A78ED">
      <w:pPr>
        <w:rPr>
          <w:rFonts w:ascii="Arial" w:hAnsi="Arial" w:cs="Arial"/>
        </w:rPr>
      </w:pPr>
      <w:r w:rsidRPr="00675D2B">
        <w:rPr>
          <w:rFonts w:ascii="Arial" w:hAnsi="Arial" w:cs="Arial"/>
          <w:b/>
          <w:color w:val="000000" w:themeColor="text1"/>
        </w:rPr>
        <w:t>Artículo 3°. Clasificación.</w:t>
      </w:r>
      <w:r w:rsidRPr="00675D2B">
        <w:rPr>
          <w:rFonts w:ascii="Arial" w:hAnsi="Arial" w:cs="Arial"/>
          <w:color w:val="000000" w:themeColor="text1"/>
        </w:rPr>
        <w:t xml:space="preserve"> </w:t>
      </w:r>
      <w:r w:rsidR="007A78ED" w:rsidRPr="007A78ED">
        <w:rPr>
          <w:rFonts w:ascii="Arial" w:hAnsi="Arial" w:cs="Arial"/>
        </w:rPr>
        <w:t>Para efectos de su conservación, aprovechamiento y uso, la guadua y el bambú se clasifican así:</w:t>
      </w:r>
    </w:p>
    <w:p w14:paraId="61BD4A07" w14:textId="77777777" w:rsidR="007A78ED" w:rsidRDefault="007A78ED" w:rsidP="007A78ED">
      <w:pPr>
        <w:spacing w:line="240" w:lineRule="auto"/>
        <w:jc w:val="both"/>
        <w:rPr>
          <w:rFonts w:ascii="Arial" w:hAnsi="Arial" w:cs="Arial"/>
        </w:rPr>
      </w:pPr>
    </w:p>
    <w:p w14:paraId="35CDDC64" w14:textId="77777777" w:rsidR="007A78ED" w:rsidRPr="007A78ED" w:rsidRDefault="007A78ED" w:rsidP="007A78ED">
      <w:pPr>
        <w:spacing w:line="240" w:lineRule="auto"/>
        <w:jc w:val="both"/>
        <w:rPr>
          <w:rFonts w:ascii="Arial" w:hAnsi="Arial" w:cs="Arial"/>
        </w:rPr>
      </w:pPr>
      <w:r w:rsidRPr="007A78ED">
        <w:rPr>
          <w:rFonts w:ascii="Arial" w:hAnsi="Arial" w:cs="Arial"/>
          <w:i/>
        </w:rPr>
        <w:t>Categoría 1:</w:t>
      </w:r>
      <w:r w:rsidRPr="007A78ED">
        <w:rPr>
          <w:rFonts w:ascii="Arial" w:hAnsi="Arial" w:cs="Arial"/>
        </w:rPr>
        <w:t xml:space="preserve"> Guaduales y bambusales naturales dentro de áreas protectoras: Son aquellos ubicados dentro de la faja no inferior a 30 metros de ancho paralelo a cada lado de los cauces de los ríos, quebradas y arroyos; o ubicados dentro de la faja de 100 metros de ancho adyacente al perímetro de los afloramientos de agua. </w:t>
      </w:r>
    </w:p>
    <w:p w14:paraId="358CA6BF" w14:textId="77777777" w:rsidR="007A78ED" w:rsidRPr="007A78ED" w:rsidRDefault="007A78ED" w:rsidP="007A78ED">
      <w:pPr>
        <w:spacing w:line="240" w:lineRule="auto"/>
        <w:jc w:val="both"/>
        <w:rPr>
          <w:rFonts w:ascii="Arial" w:hAnsi="Arial" w:cs="Arial"/>
        </w:rPr>
      </w:pPr>
      <w:r w:rsidRPr="007A78ED">
        <w:rPr>
          <w:rFonts w:ascii="Arial" w:hAnsi="Arial" w:cs="Arial"/>
          <w:i/>
        </w:rPr>
        <w:t>Categoría 2:</w:t>
      </w:r>
      <w:r w:rsidRPr="007A78ED">
        <w:rPr>
          <w:rFonts w:ascii="Arial" w:hAnsi="Arial" w:cs="Arial"/>
        </w:rPr>
        <w:t xml:space="preserve"> Guaduales y bambusales plantados con carácter protector/productor: Son aquellos plantados en zonas de protección de suelos, otros requerimientos y los que se encuentran dentro de la faja no inferior a 30 metros de ancho paralelo a cada lado de los cauces de los ríos, quebradas y arroyos; o ubicados dentro de la faja de 100 metros de ancho adyacente al perímetro de los afloramientos de agua. </w:t>
      </w:r>
    </w:p>
    <w:p w14:paraId="6FE5ACA0" w14:textId="77777777" w:rsidR="007A78ED" w:rsidRPr="007A78ED" w:rsidRDefault="007A78ED" w:rsidP="007A78ED">
      <w:pPr>
        <w:spacing w:after="0" w:line="240" w:lineRule="auto"/>
        <w:jc w:val="both"/>
        <w:rPr>
          <w:rFonts w:ascii="Arial" w:hAnsi="Arial" w:cs="Arial"/>
        </w:rPr>
      </w:pPr>
      <w:r w:rsidRPr="007A78ED">
        <w:rPr>
          <w:rFonts w:ascii="Arial" w:hAnsi="Arial" w:cs="Arial"/>
          <w:i/>
        </w:rPr>
        <w:t>Categoría 3:</w:t>
      </w:r>
      <w:r w:rsidRPr="007A78ED">
        <w:rPr>
          <w:rFonts w:ascii="Arial" w:hAnsi="Arial" w:cs="Arial"/>
        </w:rPr>
        <w:t xml:space="preserve"> Guaduales y bambusales naturales fuera del área con carácter productor de naturaleza agroforestal.</w:t>
      </w:r>
    </w:p>
    <w:p w14:paraId="591C5BA7" w14:textId="77777777" w:rsidR="007A78ED" w:rsidRPr="007A78ED" w:rsidRDefault="007A78ED" w:rsidP="007A78ED">
      <w:pPr>
        <w:spacing w:line="240" w:lineRule="auto"/>
        <w:jc w:val="both"/>
        <w:rPr>
          <w:rFonts w:ascii="Arial" w:hAnsi="Arial" w:cs="Arial"/>
        </w:rPr>
      </w:pPr>
    </w:p>
    <w:p w14:paraId="2FF4F44E" w14:textId="77777777" w:rsidR="007A78ED" w:rsidRPr="007A78ED" w:rsidRDefault="007A78ED" w:rsidP="007A78ED">
      <w:pPr>
        <w:spacing w:after="0" w:line="240" w:lineRule="auto"/>
        <w:jc w:val="both"/>
        <w:rPr>
          <w:rFonts w:ascii="Arial" w:hAnsi="Arial" w:cs="Arial"/>
          <w:u w:val="single"/>
        </w:rPr>
      </w:pPr>
      <w:r w:rsidRPr="007A78ED">
        <w:rPr>
          <w:rFonts w:ascii="Arial" w:hAnsi="Arial" w:cs="Arial"/>
        </w:rPr>
        <w:t xml:space="preserve">Categoría 4: Guaduales y bambusales plantados con carácter productor. </w:t>
      </w:r>
    </w:p>
    <w:p w14:paraId="634D179F" w14:textId="77777777" w:rsidR="007A78ED" w:rsidRPr="007A78ED" w:rsidRDefault="007A78ED" w:rsidP="007A78ED">
      <w:pPr>
        <w:spacing w:line="240" w:lineRule="auto"/>
        <w:jc w:val="both"/>
        <w:rPr>
          <w:rFonts w:ascii="Arial" w:hAnsi="Arial" w:cs="Arial"/>
        </w:rPr>
      </w:pPr>
    </w:p>
    <w:p w14:paraId="1F900CF3" w14:textId="77777777" w:rsidR="007A78ED" w:rsidRPr="007A78ED" w:rsidRDefault="007A78ED" w:rsidP="007A78ED">
      <w:pPr>
        <w:spacing w:after="0" w:line="240" w:lineRule="auto"/>
        <w:jc w:val="both"/>
        <w:rPr>
          <w:rFonts w:ascii="Arial" w:hAnsi="Arial" w:cs="Arial"/>
          <w:b/>
          <w:bCs/>
          <w:u w:val="single"/>
        </w:rPr>
      </w:pPr>
    </w:p>
    <w:p w14:paraId="744D861D" w14:textId="77777777" w:rsidR="007A78ED" w:rsidRPr="007A78ED" w:rsidRDefault="007A78ED" w:rsidP="007A78ED">
      <w:pPr>
        <w:spacing w:after="0" w:line="240" w:lineRule="auto"/>
        <w:jc w:val="both"/>
        <w:rPr>
          <w:rFonts w:ascii="Arial" w:hAnsi="Arial" w:cs="Arial"/>
        </w:rPr>
      </w:pPr>
      <w:r w:rsidRPr="007A78ED">
        <w:rPr>
          <w:rFonts w:ascii="Arial" w:hAnsi="Arial" w:cs="Arial"/>
          <w:b/>
          <w:bCs/>
        </w:rPr>
        <w:t>Parágrafo 1°.</w:t>
      </w:r>
      <w:r w:rsidRPr="007A78ED">
        <w:rPr>
          <w:rFonts w:ascii="Arial" w:hAnsi="Arial" w:cs="Arial"/>
        </w:rPr>
        <w:t xml:space="preserve"> Todos los guaduales y bambusales podrán ser objeto de aprovechamiento con fines agroforestales y la intensidad de este para aquellos de categoría 1 y 2 dependerá del régimen de aprovechamiento establecido por la autoridad ambiental.</w:t>
      </w:r>
    </w:p>
    <w:p w14:paraId="5D1EFD72" w14:textId="77777777" w:rsidR="007A78ED" w:rsidRPr="007A78ED" w:rsidRDefault="007A78ED" w:rsidP="007A78ED">
      <w:pPr>
        <w:jc w:val="both"/>
        <w:rPr>
          <w:rFonts w:ascii="Arial" w:hAnsi="Arial" w:cs="Arial"/>
        </w:rPr>
      </w:pPr>
    </w:p>
    <w:p w14:paraId="08EDE272" w14:textId="77777777" w:rsidR="007A78ED" w:rsidRPr="007A78ED" w:rsidRDefault="007A78ED" w:rsidP="007A78ED">
      <w:pPr>
        <w:jc w:val="both"/>
        <w:rPr>
          <w:rFonts w:ascii="Arial" w:hAnsi="Arial" w:cs="Arial"/>
        </w:rPr>
      </w:pPr>
      <w:r w:rsidRPr="007A78ED">
        <w:rPr>
          <w:rFonts w:ascii="Arial" w:hAnsi="Arial" w:cs="Arial"/>
          <w:b/>
        </w:rPr>
        <w:t>Parágrafo 2°.</w:t>
      </w:r>
      <w:r w:rsidRPr="007A78ED">
        <w:rPr>
          <w:rFonts w:ascii="Arial" w:hAnsi="Arial" w:cs="Arial"/>
        </w:rPr>
        <w:t xml:space="preserve"> Los guaduales y bambusales naturales en áreas protectoras y aquellos plantados con carácter protector no podrán ser erradicados; sólo tendrán manejo para su preservación.</w:t>
      </w:r>
    </w:p>
    <w:p w14:paraId="2914F5B3" w14:textId="77777777" w:rsidR="007A78ED" w:rsidRPr="007A78ED" w:rsidRDefault="007A78ED" w:rsidP="007A78ED">
      <w:pPr>
        <w:jc w:val="both"/>
        <w:rPr>
          <w:rFonts w:ascii="Arial" w:hAnsi="Arial" w:cs="Arial"/>
        </w:rPr>
      </w:pPr>
      <w:r w:rsidRPr="007A78ED">
        <w:rPr>
          <w:rFonts w:ascii="Arial" w:hAnsi="Arial" w:cs="Arial"/>
          <w:b/>
        </w:rPr>
        <w:t>Parágrafo 3°.</w:t>
      </w:r>
      <w:r w:rsidRPr="007A78ED">
        <w:rPr>
          <w:rFonts w:ascii="Arial" w:hAnsi="Arial" w:cs="Arial"/>
        </w:rPr>
        <w:t xml:space="preserve"> Si un rodal de guadua ubicado dentro del área protectora supera la faja de 30 metros para cauces y de 100 metros para afloramientos, la extensión excedente será considerada como guaduales y/o bambusales categoría 3.</w:t>
      </w:r>
    </w:p>
    <w:p w14:paraId="2422960B" w14:textId="77777777" w:rsidR="007A78ED" w:rsidRPr="00A603B6" w:rsidRDefault="007A78ED" w:rsidP="007A78ED">
      <w:pPr>
        <w:shd w:val="clear" w:color="auto" w:fill="FFFFFF"/>
        <w:ind w:right="30"/>
        <w:jc w:val="both"/>
        <w:rPr>
          <w:rFonts w:ascii="Arial" w:eastAsia="Tahoma" w:hAnsi="Arial" w:cs="Arial"/>
          <w:i/>
          <w:color w:val="000000"/>
          <w:sz w:val="24"/>
          <w:szCs w:val="24"/>
        </w:rPr>
      </w:pPr>
    </w:p>
    <w:p w14:paraId="5DE2D872" w14:textId="77777777" w:rsidR="0090439D" w:rsidRPr="0090439D" w:rsidRDefault="003070EE" w:rsidP="0090439D">
      <w:pPr>
        <w:spacing w:after="0" w:line="240" w:lineRule="auto"/>
        <w:jc w:val="both"/>
        <w:rPr>
          <w:rFonts w:ascii="Arial" w:hAnsi="Arial" w:cs="Arial"/>
        </w:rPr>
      </w:pPr>
      <w:r w:rsidRPr="00675D2B">
        <w:rPr>
          <w:rFonts w:ascii="Arial" w:hAnsi="Arial" w:cs="Arial"/>
          <w:b/>
          <w:color w:val="000000" w:themeColor="text1"/>
        </w:rPr>
        <w:t>Artículo 4°. Registro.</w:t>
      </w:r>
      <w:r w:rsidRPr="00675D2B">
        <w:rPr>
          <w:rFonts w:ascii="Arial" w:hAnsi="Arial" w:cs="Arial"/>
          <w:color w:val="000000" w:themeColor="text1"/>
        </w:rPr>
        <w:t xml:space="preserve"> Los guaduales y bambusales Categoría 1</w:t>
      </w:r>
      <w:r w:rsidR="0090439D">
        <w:rPr>
          <w:rFonts w:ascii="Arial" w:hAnsi="Arial" w:cs="Arial"/>
          <w:color w:val="000000" w:themeColor="text1"/>
        </w:rPr>
        <w:t xml:space="preserve">, 2 y 3 que sean objeto </w:t>
      </w:r>
      <w:r w:rsidRPr="00675D2B">
        <w:rPr>
          <w:rFonts w:ascii="Arial" w:hAnsi="Arial" w:cs="Arial"/>
          <w:color w:val="000000" w:themeColor="text1"/>
        </w:rPr>
        <w:t xml:space="preserve">de intervención </w:t>
      </w:r>
      <w:r w:rsidR="0090439D" w:rsidRPr="0090439D">
        <w:rPr>
          <w:rFonts w:ascii="Arial" w:hAnsi="Arial" w:cs="Arial"/>
        </w:rPr>
        <w:t>deberán registrarse ante la Corporación Autónoma Regional de su jurisdicción y contar con el respectivo plan de manejo proyectado a 10 años cuando este se requiera.</w:t>
      </w:r>
    </w:p>
    <w:p w14:paraId="62966CF2" w14:textId="77777777" w:rsidR="0090439D" w:rsidRPr="0090439D" w:rsidRDefault="0090439D" w:rsidP="0090439D">
      <w:pPr>
        <w:spacing w:after="0" w:line="240" w:lineRule="auto"/>
        <w:jc w:val="both"/>
        <w:rPr>
          <w:rFonts w:ascii="Arial" w:hAnsi="Arial" w:cs="Arial"/>
        </w:rPr>
      </w:pPr>
    </w:p>
    <w:p w14:paraId="3FDE7075" w14:textId="77777777" w:rsidR="0090439D" w:rsidRPr="0090439D" w:rsidRDefault="0090439D" w:rsidP="0090439D">
      <w:pPr>
        <w:spacing w:after="0" w:line="240" w:lineRule="auto"/>
        <w:jc w:val="both"/>
        <w:rPr>
          <w:rFonts w:ascii="Arial" w:hAnsi="Arial" w:cs="Arial"/>
        </w:rPr>
      </w:pPr>
      <w:r w:rsidRPr="0090439D">
        <w:rPr>
          <w:rFonts w:ascii="Arial" w:hAnsi="Arial" w:cs="Arial"/>
        </w:rPr>
        <w:t>El registro se efectuará por una sola vez, previa verificación de la información aportada y visita al predio. La autoridad encargada de este proceso contará con los términos establecidos en el artículo 14 de la Ley 1437 de 2011 para formalizar el registro.</w:t>
      </w:r>
    </w:p>
    <w:p w14:paraId="538D0B99" w14:textId="77777777" w:rsidR="0090439D" w:rsidRPr="0090439D" w:rsidRDefault="0090439D" w:rsidP="0090439D">
      <w:pPr>
        <w:spacing w:after="0" w:line="240" w:lineRule="auto"/>
        <w:jc w:val="both"/>
        <w:rPr>
          <w:rFonts w:ascii="Arial" w:hAnsi="Arial" w:cs="Arial"/>
        </w:rPr>
      </w:pPr>
    </w:p>
    <w:p w14:paraId="6502D747" w14:textId="77777777" w:rsidR="0090439D" w:rsidRPr="00836195" w:rsidRDefault="0090439D" w:rsidP="0090439D">
      <w:pPr>
        <w:spacing w:after="0" w:line="240" w:lineRule="auto"/>
        <w:jc w:val="both"/>
        <w:rPr>
          <w:rFonts w:ascii="Tahoma" w:hAnsi="Tahoma" w:cs="Tahoma"/>
        </w:rPr>
      </w:pPr>
      <w:r w:rsidRPr="0090439D">
        <w:rPr>
          <w:rFonts w:ascii="Arial" w:hAnsi="Arial" w:cs="Arial"/>
        </w:rPr>
        <w:t>Los guaduales y bambusales categoría 4 serán registrados ante el ICA de conformidad con la resolución 240 de 2008 del Ministerio de Agricultura y Desarrollo Rural y serán tratados como un cultivo agroforestal comercial de acuerdo con el Decreto 1498 del 7 de mayo de 2008 expedido por el Ministerio de Agricultura y Desarrollo Rural o aquel que haga sus veces o lo sustituya.</w:t>
      </w:r>
      <w:r w:rsidRPr="00836195">
        <w:rPr>
          <w:rFonts w:ascii="Tahoma" w:hAnsi="Tahoma" w:cs="Tahoma"/>
        </w:rPr>
        <w:t xml:space="preserve"> </w:t>
      </w:r>
    </w:p>
    <w:p w14:paraId="3909B1CF" w14:textId="77777777" w:rsidR="003070EE" w:rsidRPr="00675D2B" w:rsidRDefault="003070EE" w:rsidP="003070EE">
      <w:pPr>
        <w:spacing w:line="276" w:lineRule="auto"/>
        <w:jc w:val="both"/>
        <w:rPr>
          <w:rFonts w:ascii="Arial" w:hAnsi="Arial" w:cs="Arial"/>
          <w:color w:val="000000" w:themeColor="text1"/>
        </w:rPr>
      </w:pPr>
    </w:p>
    <w:p w14:paraId="43F72512" w14:textId="77777777" w:rsidR="003070EE" w:rsidRPr="00675D2B" w:rsidRDefault="003070EE" w:rsidP="003070EE">
      <w:pPr>
        <w:spacing w:line="276" w:lineRule="auto"/>
        <w:jc w:val="both"/>
        <w:rPr>
          <w:rFonts w:ascii="Arial" w:hAnsi="Arial" w:cs="Arial"/>
          <w:color w:val="000000" w:themeColor="text1"/>
        </w:rPr>
      </w:pPr>
      <w:r w:rsidRPr="00675D2B">
        <w:rPr>
          <w:rFonts w:ascii="Arial" w:hAnsi="Arial" w:cs="Arial"/>
          <w:b/>
          <w:color w:val="000000" w:themeColor="text1"/>
        </w:rPr>
        <w:t>Parágrafo 1°.</w:t>
      </w:r>
      <w:r w:rsidRPr="00675D2B">
        <w:rPr>
          <w:rFonts w:ascii="Arial" w:hAnsi="Arial" w:cs="Arial"/>
          <w:color w:val="000000" w:themeColor="text1"/>
        </w:rPr>
        <w:t xml:space="preserve"> Ningún registro tendrá costo, salvo para aquellos productores de guaduales y/o bambusales Categoría 2 cuyas plantaciones sean superiores a 50 hectáreas. </w:t>
      </w:r>
    </w:p>
    <w:p w14:paraId="7B55F954" w14:textId="77777777" w:rsidR="0090439D" w:rsidRDefault="0090439D" w:rsidP="003070EE">
      <w:pPr>
        <w:spacing w:line="276" w:lineRule="auto"/>
        <w:jc w:val="both"/>
        <w:rPr>
          <w:rFonts w:ascii="Arial" w:hAnsi="Arial" w:cs="Arial"/>
          <w:b/>
          <w:color w:val="000000" w:themeColor="text1"/>
        </w:rPr>
      </w:pPr>
    </w:p>
    <w:p w14:paraId="2C4B0AE5" w14:textId="77777777" w:rsidR="003070EE" w:rsidRPr="00675D2B" w:rsidRDefault="003070EE" w:rsidP="003070EE">
      <w:pPr>
        <w:spacing w:line="276" w:lineRule="auto"/>
        <w:jc w:val="both"/>
        <w:rPr>
          <w:rFonts w:ascii="Arial" w:hAnsi="Arial" w:cs="Arial"/>
          <w:color w:val="000000" w:themeColor="text1"/>
        </w:rPr>
      </w:pPr>
      <w:r w:rsidRPr="00675D2B">
        <w:rPr>
          <w:rFonts w:ascii="Arial" w:hAnsi="Arial" w:cs="Arial"/>
          <w:b/>
          <w:color w:val="000000" w:themeColor="text1"/>
        </w:rPr>
        <w:t xml:space="preserve">Parágrafo 2°. </w:t>
      </w:r>
      <w:r w:rsidRPr="00675D2B">
        <w:rPr>
          <w:rFonts w:ascii="Arial" w:hAnsi="Arial" w:cs="Arial"/>
          <w:color w:val="000000" w:themeColor="text1"/>
        </w:rPr>
        <w:t>El Plan de Manejo a cargo de los productores de guaduales y/o bambusales deberá ser reglamentado por el Ministerio de Agricultura y Desarrollo Rural.</w:t>
      </w:r>
    </w:p>
    <w:p w14:paraId="55EDC4F0" w14:textId="77777777" w:rsidR="003070EE" w:rsidRPr="00675D2B" w:rsidRDefault="003070EE" w:rsidP="003070EE">
      <w:pPr>
        <w:spacing w:line="276" w:lineRule="auto"/>
        <w:jc w:val="both"/>
        <w:rPr>
          <w:rFonts w:ascii="Arial" w:hAnsi="Arial" w:cs="Arial"/>
          <w:color w:val="000000" w:themeColor="text1"/>
        </w:rPr>
      </w:pPr>
    </w:p>
    <w:p w14:paraId="1DA90B8C" w14:textId="77777777" w:rsidR="003070EE" w:rsidRPr="00675D2B" w:rsidRDefault="003070EE" w:rsidP="003070EE">
      <w:pPr>
        <w:spacing w:line="276" w:lineRule="auto"/>
        <w:jc w:val="both"/>
        <w:rPr>
          <w:rFonts w:ascii="Arial" w:hAnsi="Arial" w:cs="Arial"/>
          <w:color w:val="000000" w:themeColor="text1"/>
        </w:rPr>
      </w:pPr>
      <w:r w:rsidRPr="00675D2B">
        <w:rPr>
          <w:rFonts w:ascii="Arial" w:hAnsi="Arial" w:cs="Arial"/>
          <w:b/>
          <w:color w:val="000000" w:themeColor="text1"/>
        </w:rPr>
        <w:t>Artículo 5°. Incentivos.</w:t>
      </w:r>
      <w:r w:rsidRPr="00675D2B">
        <w:rPr>
          <w:rFonts w:ascii="Arial" w:hAnsi="Arial" w:cs="Arial"/>
          <w:color w:val="000000" w:themeColor="text1"/>
        </w:rPr>
        <w:t xml:space="preserve"> El Gobierno nacional a través del Ministerio de Agricultura y Desarrollo Rural definirá la política de incentivos, de fomento, manejo y uso de guaduales y bambusales naturales y de plantaciones con fines comerciales con el</w:t>
      </w:r>
      <w:r w:rsidR="00CA3FDF">
        <w:rPr>
          <w:rFonts w:ascii="Arial" w:hAnsi="Arial" w:cs="Arial"/>
          <w:color w:val="000000" w:themeColor="text1"/>
        </w:rPr>
        <w:t xml:space="preserve"> </w:t>
      </w:r>
      <w:r w:rsidRPr="00675D2B">
        <w:rPr>
          <w:rFonts w:ascii="Arial" w:hAnsi="Arial" w:cs="Arial"/>
          <w:color w:val="000000" w:themeColor="text1"/>
        </w:rPr>
        <w:t>propósito de diversificar la producción agropecuaria; reducir el impacto de la deforestación; contribuir a la mitigación de los efectos del cambio climático, y generar alternativas de producción y desarrollo productivo en zonas productoras.</w:t>
      </w:r>
    </w:p>
    <w:p w14:paraId="792CC3F6" w14:textId="77777777" w:rsidR="003070EE" w:rsidRPr="00675D2B" w:rsidRDefault="003070EE" w:rsidP="003070EE">
      <w:pPr>
        <w:spacing w:line="276" w:lineRule="auto"/>
        <w:jc w:val="both"/>
        <w:rPr>
          <w:rFonts w:ascii="Arial" w:hAnsi="Arial" w:cs="Arial"/>
          <w:color w:val="000000" w:themeColor="text1"/>
        </w:rPr>
      </w:pPr>
    </w:p>
    <w:p w14:paraId="4566A6DC" w14:textId="77777777" w:rsidR="003070EE" w:rsidRDefault="003070EE" w:rsidP="003070EE">
      <w:pPr>
        <w:spacing w:line="276" w:lineRule="auto"/>
        <w:jc w:val="both"/>
        <w:rPr>
          <w:rFonts w:ascii="Arial" w:hAnsi="Arial" w:cs="Arial"/>
          <w:color w:val="000000" w:themeColor="text1"/>
        </w:rPr>
      </w:pPr>
      <w:r w:rsidRPr="00675D2B">
        <w:rPr>
          <w:rFonts w:ascii="Arial" w:hAnsi="Arial" w:cs="Arial"/>
          <w:b/>
          <w:color w:val="000000" w:themeColor="text1"/>
        </w:rPr>
        <w:t>Parágrafo</w:t>
      </w:r>
      <w:r w:rsidR="00CA3FDF">
        <w:rPr>
          <w:rFonts w:ascii="Arial" w:hAnsi="Arial" w:cs="Arial"/>
          <w:b/>
          <w:color w:val="000000" w:themeColor="text1"/>
        </w:rPr>
        <w:t xml:space="preserve"> 1.</w:t>
      </w:r>
      <w:r w:rsidRPr="00675D2B">
        <w:rPr>
          <w:rFonts w:ascii="Arial" w:hAnsi="Arial" w:cs="Arial"/>
          <w:color w:val="000000" w:themeColor="text1"/>
        </w:rPr>
        <w:t xml:space="preserve"> Con el fin de fomentar la cultura de protección, manejo y uso sostenible de los guaduales </w:t>
      </w:r>
      <w:r w:rsidR="00CA3FDF">
        <w:rPr>
          <w:rFonts w:ascii="Arial" w:hAnsi="Arial" w:cs="Arial"/>
          <w:color w:val="000000" w:themeColor="text1"/>
        </w:rPr>
        <w:t xml:space="preserve">y bambusales </w:t>
      </w:r>
      <w:r w:rsidRPr="00675D2B">
        <w:rPr>
          <w:rFonts w:ascii="Arial" w:hAnsi="Arial" w:cs="Arial"/>
          <w:color w:val="000000" w:themeColor="text1"/>
        </w:rPr>
        <w:t>naturales, los municipios establecerán incentivos de pago por servicios ambientales para proyectos productivos, con planes de manejo, que aprovechen guaduales y bambusales naturales con fines comerciales, dando prioridad para los productores de economía campesina y agricultura familiar.</w:t>
      </w:r>
    </w:p>
    <w:p w14:paraId="0E1C0E62" w14:textId="77777777" w:rsidR="00CA3FDF" w:rsidRDefault="00CA3FDF" w:rsidP="003070EE">
      <w:pPr>
        <w:spacing w:line="276" w:lineRule="auto"/>
        <w:jc w:val="both"/>
        <w:rPr>
          <w:rFonts w:ascii="Arial" w:hAnsi="Arial" w:cs="Arial"/>
          <w:color w:val="000000" w:themeColor="text1"/>
        </w:rPr>
      </w:pPr>
    </w:p>
    <w:p w14:paraId="65606B83" w14:textId="77777777" w:rsidR="00CA3FDF" w:rsidRPr="00CA3FDF" w:rsidRDefault="00CA3FDF" w:rsidP="00CA3FDF">
      <w:pPr>
        <w:shd w:val="clear" w:color="auto" w:fill="FFFFFF"/>
        <w:ind w:right="30"/>
        <w:jc w:val="both"/>
        <w:rPr>
          <w:rFonts w:ascii="Arial" w:eastAsia="Tahoma" w:hAnsi="Arial" w:cs="Arial"/>
          <w:color w:val="000000"/>
        </w:rPr>
      </w:pPr>
      <w:r w:rsidRPr="00CA3FDF">
        <w:rPr>
          <w:rFonts w:ascii="Arial" w:eastAsia="Tahoma" w:hAnsi="Arial" w:cs="Arial"/>
          <w:b/>
          <w:color w:val="000000"/>
        </w:rPr>
        <w:t xml:space="preserve">Parágrafo 2. </w:t>
      </w:r>
      <w:r w:rsidRPr="00CA3FDF">
        <w:rPr>
          <w:rFonts w:ascii="Arial" w:eastAsia="Tahoma" w:hAnsi="Arial" w:cs="Arial"/>
          <w:color w:val="000000"/>
        </w:rPr>
        <w:t>El Ministerio de Ambiente y Desarrollo Sostenible en el marco de la estrategia de Pago por Servicios Ambientales, deberá estimular la protección de los guaduales y bambusales que se encuentren en áreas de conservación.</w:t>
      </w:r>
    </w:p>
    <w:p w14:paraId="3F097D59" w14:textId="77777777" w:rsidR="003070EE" w:rsidRPr="00675D2B" w:rsidRDefault="003070EE" w:rsidP="003070EE">
      <w:pPr>
        <w:spacing w:line="276" w:lineRule="auto"/>
        <w:jc w:val="both"/>
        <w:rPr>
          <w:rFonts w:ascii="Arial" w:hAnsi="Arial" w:cs="Arial"/>
          <w:color w:val="000000" w:themeColor="text1"/>
        </w:rPr>
      </w:pPr>
    </w:p>
    <w:p w14:paraId="6A1A835D" w14:textId="77777777" w:rsidR="00CA3FDF" w:rsidRPr="00836195" w:rsidRDefault="003070EE" w:rsidP="00CA3FDF">
      <w:pPr>
        <w:spacing w:after="0" w:line="240" w:lineRule="auto"/>
        <w:jc w:val="both"/>
        <w:rPr>
          <w:rFonts w:ascii="Tahoma" w:hAnsi="Tahoma" w:cs="Tahoma"/>
        </w:rPr>
      </w:pPr>
      <w:r w:rsidRPr="00675D2B">
        <w:rPr>
          <w:rFonts w:ascii="Arial" w:hAnsi="Arial" w:cs="Arial"/>
          <w:b/>
          <w:color w:val="000000" w:themeColor="text1"/>
        </w:rPr>
        <w:t>Artículo 6°. Movilización.</w:t>
      </w:r>
      <w:r w:rsidRPr="00675D2B">
        <w:rPr>
          <w:rFonts w:ascii="Arial" w:hAnsi="Arial" w:cs="Arial"/>
          <w:color w:val="000000" w:themeColor="text1"/>
        </w:rPr>
        <w:t xml:space="preserve"> </w:t>
      </w:r>
      <w:r w:rsidR="00CA3FDF" w:rsidRPr="00CA3FDF">
        <w:rPr>
          <w:rFonts w:ascii="Arial" w:hAnsi="Arial" w:cs="Arial"/>
        </w:rPr>
        <w:t xml:space="preserve">Para efectos de la movilización de los productos de los guaduales y bambusales de las categorías 1, 2 y 3 descritas en la presente ley requerirán Salvoconducto </w:t>
      </w:r>
      <w:r w:rsidR="00D660CB">
        <w:rPr>
          <w:rFonts w:ascii="Arial" w:hAnsi="Arial" w:cs="Arial"/>
        </w:rPr>
        <w:t>Ú</w:t>
      </w:r>
      <w:r w:rsidR="00CA3FDF" w:rsidRPr="00CA3FDF">
        <w:rPr>
          <w:rFonts w:ascii="Arial" w:hAnsi="Arial" w:cs="Arial"/>
        </w:rPr>
        <w:t xml:space="preserve">nico </w:t>
      </w:r>
      <w:r w:rsidR="00D660CB">
        <w:rPr>
          <w:rFonts w:ascii="Arial" w:hAnsi="Arial" w:cs="Arial"/>
        </w:rPr>
        <w:t>N</w:t>
      </w:r>
      <w:r w:rsidR="00CA3FDF" w:rsidRPr="00CA3FDF">
        <w:rPr>
          <w:rFonts w:ascii="Arial" w:hAnsi="Arial" w:cs="Arial"/>
        </w:rPr>
        <w:t>acional de acuerdo con la Resolución 438 de 2001 o la norma que haga sus veces. Para la movilización de los productos de los guaduales de la categoría tipo 4 requerirá remisión de movilización en los términos del Decreto 1498 de 2008.</w:t>
      </w:r>
    </w:p>
    <w:p w14:paraId="162E844B" w14:textId="77777777" w:rsidR="003070EE" w:rsidRPr="00675D2B" w:rsidRDefault="003070EE" w:rsidP="003070EE">
      <w:pPr>
        <w:spacing w:line="276" w:lineRule="auto"/>
        <w:jc w:val="both"/>
        <w:rPr>
          <w:rFonts w:ascii="Arial" w:hAnsi="Arial" w:cs="Arial"/>
          <w:color w:val="000000" w:themeColor="text1"/>
        </w:rPr>
      </w:pPr>
    </w:p>
    <w:p w14:paraId="1195EE3E" w14:textId="77777777" w:rsidR="00CA3FDF" w:rsidRDefault="003070EE" w:rsidP="00CA3FDF">
      <w:pPr>
        <w:spacing w:after="0" w:line="240" w:lineRule="auto"/>
        <w:jc w:val="both"/>
        <w:rPr>
          <w:rFonts w:ascii="Tahoma" w:hAnsi="Tahoma" w:cs="Tahoma"/>
        </w:rPr>
      </w:pPr>
      <w:r w:rsidRPr="00675D2B">
        <w:rPr>
          <w:rFonts w:ascii="Arial" w:hAnsi="Arial" w:cs="Arial"/>
          <w:b/>
          <w:color w:val="000000" w:themeColor="text1"/>
        </w:rPr>
        <w:t>Parágrafo</w:t>
      </w:r>
      <w:r w:rsidR="00A70AB6">
        <w:rPr>
          <w:rFonts w:ascii="Arial" w:hAnsi="Arial" w:cs="Arial"/>
          <w:b/>
          <w:color w:val="000000" w:themeColor="text1"/>
        </w:rPr>
        <w:t xml:space="preserve"> 1</w:t>
      </w:r>
      <w:r w:rsidRPr="00675D2B">
        <w:rPr>
          <w:rFonts w:ascii="Arial" w:hAnsi="Arial" w:cs="Arial"/>
          <w:b/>
          <w:color w:val="000000" w:themeColor="text1"/>
        </w:rPr>
        <w:t xml:space="preserve">. </w:t>
      </w:r>
      <w:r w:rsidRPr="00675D2B">
        <w:rPr>
          <w:rFonts w:ascii="Arial" w:hAnsi="Arial" w:cs="Arial"/>
          <w:color w:val="000000" w:themeColor="text1"/>
        </w:rPr>
        <w:t xml:space="preserve">Si se trata de guadua </w:t>
      </w:r>
      <w:r w:rsidR="00CA3FDF">
        <w:rPr>
          <w:rFonts w:ascii="Arial" w:hAnsi="Arial" w:cs="Arial"/>
          <w:color w:val="000000" w:themeColor="text1"/>
        </w:rPr>
        <w:t xml:space="preserve">seca </w:t>
      </w:r>
      <w:r w:rsidRPr="00675D2B">
        <w:rPr>
          <w:rFonts w:ascii="Arial" w:hAnsi="Arial" w:cs="Arial"/>
          <w:color w:val="000000" w:themeColor="text1"/>
        </w:rPr>
        <w:t>proveniente de plantas de preservación que apliquen productos para el control fitosanitario, se requerirá remisión o factura.</w:t>
      </w:r>
      <w:r w:rsidR="00CA3FDF">
        <w:rPr>
          <w:rFonts w:ascii="Arial" w:hAnsi="Arial" w:cs="Arial"/>
          <w:color w:val="000000" w:themeColor="text1"/>
        </w:rPr>
        <w:t xml:space="preserve"> </w:t>
      </w:r>
      <w:r w:rsidR="00CA3FDF" w:rsidRPr="00836195">
        <w:rPr>
          <w:rFonts w:ascii="Tahoma" w:hAnsi="Tahoma" w:cs="Tahoma"/>
        </w:rPr>
        <w:t>El salvoconducto es opcional.</w:t>
      </w:r>
    </w:p>
    <w:p w14:paraId="3FE16E74" w14:textId="77777777" w:rsidR="00A70AB6" w:rsidRDefault="00A70AB6" w:rsidP="00CA3FDF">
      <w:pPr>
        <w:spacing w:after="0" w:line="240" w:lineRule="auto"/>
        <w:jc w:val="both"/>
        <w:rPr>
          <w:rFonts w:ascii="Tahoma" w:hAnsi="Tahoma" w:cs="Tahoma"/>
        </w:rPr>
      </w:pPr>
    </w:p>
    <w:p w14:paraId="46573F3E" w14:textId="77777777" w:rsidR="00A70AB6" w:rsidRPr="00A70AB6" w:rsidRDefault="00A70AB6" w:rsidP="00A70AB6">
      <w:pPr>
        <w:spacing w:after="0" w:line="240" w:lineRule="auto"/>
        <w:jc w:val="both"/>
        <w:rPr>
          <w:rFonts w:ascii="Arial" w:hAnsi="Arial" w:cs="Arial"/>
        </w:rPr>
      </w:pPr>
      <w:r w:rsidRPr="00A70AB6">
        <w:rPr>
          <w:rFonts w:ascii="Arial" w:hAnsi="Arial" w:cs="Arial"/>
          <w:b/>
          <w:bCs/>
        </w:rPr>
        <w:t>Parágrafo 2.</w:t>
      </w:r>
      <w:r w:rsidRPr="00A70AB6">
        <w:rPr>
          <w:rFonts w:ascii="Arial" w:hAnsi="Arial" w:cs="Arial"/>
        </w:rPr>
        <w:t xml:space="preserve"> Con el fin de garantizar la trazabilidad del material aprovechado en los guaduales de categorías 1, 2 y 3, la autoridad ambiental competente podrá exigir, en las visitas de control, copia de los salvoconductos que avalen la legalidad de los materiales transportados. Con ellas se podrá cotejar el inventario disponible según el régimen de aprovechamiento autorizado.</w:t>
      </w:r>
    </w:p>
    <w:p w14:paraId="1C2204F8" w14:textId="77777777" w:rsidR="00A70AB6" w:rsidRPr="00A70AB6" w:rsidRDefault="00A70AB6" w:rsidP="00A70AB6">
      <w:pPr>
        <w:spacing w:after="0" w:line="240" w:lineRule="auto"/>
        <w:jc w:val="both"/>
        <w:rPr>
          <w:rFonts w:ascii="Arial" w:hAnsi="Arial" w:cs="Arial"/>
        </w:rPr>
      </w:pPr>
    </w:p>
    <w:p w14:paraId="60255098" w14:textId="77777777" w:rsidR="00A70AB6" w:rsidRPr="00A70AB6" w:rsidRDefault="00A70AB6" w:rsidP="00A70AB6">
      <w:pPr>
        <w:spacing w:after="0" w:line="240" w:lineRule="auto"/>
        <w:jc w:val="both"/>
        <w:rPr>
          <w:rFonts w:ascii="Arial" w:hAnsi="Arial" w:cs="Arial"/>
        </w:rPr>
      </w:pPr>
      <w:r w:rsidRPr="00A70AB6">
        <w:rPr>
          <w:rFonts w:ascii="Arial" w:hAnsi="Arial" w:cs="Arial"/>
          <w:b/>
          <w:bCs/>
        </w:rPr>
        <w:t>Parágrafo 3.</w:t>
      </w:r>
      <w:r w:rsidRPr="00A70AB6">
        <w:rPr>
          <w:rFonts w:ascii="Arial" w:hAnsi="Arial" w:cs="Arial"/>
        </w:rPr>
        <w:t xml:space="preserve"> En concordancia con el Artículo 6 de la Ley 962 de 2005 y los artículos 4, 5 y 6 del Decreto 19 del 10 de enero de 2011 las autoridades ambientales en coordinación con el Ministerio de Ambiente y Desarrollo Sostenible deberán implementar una plataforma virtual que permita diligenciar, cancelar, expedir e imprimir en línea el Salvoconducto Único Nacional. La habilitación de la plataforma deberá funcionar en un plazo no mayor a tres (3) meses a partir de la promulgación de la presente ley.</w:t>
      </w:r>
    </w:p>
    <w:p w14:paraId="1291C165" w14:textId="77777777" w:rsidR="00A70AB6" w:rsidRPr="00A70AB6" w:rsidRDefault="00A70AB6" w:rsidP="00CA3FDF">
      <w:pPr>
        <w:spacing w:after="0" w:line="240" w:lineRule="auto"/>
        <w:jc w:val="both"/>
        <w:rPr>
          <w:rFonts w:ascii="Arial" w:hAnsi="Arial" w:cs="Arial"/>
        </w:rPr>
      </w:pPr>
    </w:p>
    <w:p w14:paraId="7CB501ED" w14:textId="77777777" w:rsidR="003070EE" w:rsidRPr="00675D2B" w:rsidRDefault="003070EE" w:rsidP="003070EE">
      <w:pPr>
        <w:spacing w:line="276" w:lineRule="auto"/>
        <w:jc w:val="both"/>
        <w:rPr>
          <w:rFonts w:ascii="Arial" w:hAnsi="Arial" w:cs="Arial"/>
          <w:color w:val="000000" w:themeColor="text1"/>
        </w:rPr>
      </w:pPr>
    </w:p>
    <w:p w14:paraId="4717D0D1" w14:textId="77777777" w:rsidR="003070EE" w:rsidRPr="00675D2B" w:rsidRDefault="003070EE" w:rsidP="003070EE">
      <w:pPr>
        <w:spacing w:line="276" w:lineRule="auto"/>
        <w:jc w:val="both"/>
        <w:rPr>
          <w:rFonts w:ascii="Arial" w:hAnsi="Arial" w:cs="Arial"/>
          <w:color w:val="000000" w:themeColor="text1"/>
        </w:rPr>
      </w:pPr>
      <w:r w:rsidRPr="00675D2B">
        <w:rPr>
          <w:rFonts w:ascii="Arial" w:hAnsi="Arial" w:cs="Arial"/>
          <w:b/>
          <w:color w:val="000000" w:themeColor="text1"/>
        </w:rPr>
        <w:t>Artículo 7°. Importación de maquinaria.</w:t>
      </w:r>
      <w:r w:rsidRPr="00675D2B">
        <w:rPr>
          <w:rFonts w:ascii="Arial" w:hAnsi="Arial" w:cs="Arial"/>
          <w:color w:val="000000" w:themeColor="text1"/>
        </w:rPr>
        <w:t xml:space="preserve"> Con el fin de promover el uso de guaduales y bambusales naturales y plantados en diferentes sectores económicos, el Gobierno nacional reglamentará los criterios de importación de maquinaria que permita el desarrollo de procesos de </w:t>
      </w:r>
      <w:r w:rsidR="00A70AB6">
        <w:rPr>
          <w:rFonts w:ascii="Arial" w:hAnsi="Arial" w:cs="Arial"/>
          <w:color w:val="000000" w:themeColor="text1"/>
        </w:rPr>
        <w:t xml:space="preserve">transformación con </w:t>
      </w:r>
      <w:r w:rsidRPr="00675D2B">
        <w:rPr>
          <w:rFonts w:ascii="Arial" w:hAnsi="Arial" w:cs="Arial"/>
          <w:color w:val="000000" w:themeColor="text1"/>
        </w:rPr>
        <w:t xml:space="preserve">valor agregado en toda la cadena productiva para reducir costos de producción, </w:t>
      </w:r>
      <w:r w:rsidR="00A70AB6">
        <w:rPr>
          <w:rFonts w:ascii="Arial" w:hAnsi="Arial" w:cs="Arial"/>
          <w:color w:val="000000" w:themeColor="text1"/>
        </w:rPr>
        <w:t xml:space="preserve">mejorar la competitividad, </w:t>
      </w:r>
      <w:r w:rsidRPr="00675D2B">
        <w:rPr>
          <w:rFonts w:ascii="Arial" w:hAnsi="Arial" w:cs="Arial"/>
          <w:color w:val="000000" w:themeColor="text1"/>
        </w:rPr>
        <w:t>el ingreso de los productores en el sector rural y el cumplimiento de los principios de la presente ley.</w:t>
      </w:r>
    </w:p>
    <w:p w14:paraId="77B2B52B" w14:textId="77777777" w:rsidR="003070EE" w:rsidRPr="00675D2B" w:rsidRDefault="003070EE" w:rsidP="003070EE">
      <w:pPr>
        <w:spacing w:line="276" w:lineRule="auto"/>
        <w:jc w:val="both"/>
        <w:rPr>
          <w:rFonts w:ascii="Arial" w:hAnsi="Arial" w:cs="Arial"/>
          <w:color w:val="000000" w:themeColor="text1"/>
        </w:rPr>
      </w:pPr>
    </w:p>
    <w:p w14:paraId="1DDD2B42" w14:textId="77777777" w:rsidR="003070EE" w:rsidRPr="00675D2B" w:rsidRDefault="003070EE" w:rsidP="003070EE">
      <w:pPr>
        <w:spacing w:line="276" w:lineRule="auto"/>
        <w:jc w:val="both"/>
        <w:rPr>
          <w:rFonts w:ascii="Arial" w:hAnsi="Arial" w:cs="Arial"/>
          <w:color w:val="000000" w:themeColor="text1"/>
        </w:rPr>
      </w:pPr>
      <w:r w:rsidRPr="00675D2B">
        <w:rPr>
          <w:rFonts w:ascii="Arial" w:hAnsi="Arial" w:cs="Arial"/>
          <w:b/>
          <w:color w:val="000000" w:themeColor="text1"/>
        </w:rPr>
        <w:t>Parágrafo.</w:t>
      </w:r>
      <w:r w:rsidRPr="00675D2B">
        <w:rPr>
          <w:rFonts w:ascii="Arial" w:hAnsi="Arial" w:cs="Arial"/>
          <w:color w:val="000000" w:themeColor="text1"/>
        </w:rPr>
        <w:t xml:space="preserve"> La Dirección Nacional de Impuestos y Aduanas Nacionales (DIAN), reglamentará lo relacionado con las partidas arancelarias y demás requisitos necesarios para la importación de la maquinaria de que trata el presente artículo.</w:t>
      </w:r>
    </w:p>
    <w:p w14:paraId="48D14789" w14:textId="77777777" w:rsidR="003070EE" w:rsidRPr="00675D2B" w:rsidRDefault="003070EE" w:rsidP="003070EE">
      <w:pPr>
        <w:spacing w:line="276" w:lineRule="auto"/>
        <w:jc w:val="both"/>
        <w:rPr>
          <w:rFonts w:ascii="Arial" w:hAnsi="Arial" w:cs="Arial"/>
          <w:color w:val="000000" w:themeColor="text1"/>
        </w:rPr>
      </w:pPr>
    </w:p>
    <w:p w14:paraId="1FB23454" w14:textId="77777777" w:rsidR="003070EE" w:rsidRPr="00675D2B" w:rsidRDefault="003070EE" w:rsidP="003070EE">
      <w:pPr>
        <w:spacing w:line="276" w:lineRule="auto"/>
        <w:jc w:val="both"/>
        <w:rPr>
          <w:rFonts w:ascii="Arial" w:hAnsi="Arial" w:cs="Arial"/>
          <w:color w:val="000000" w:themeColor="text1"/>
        </w:rPr>
      </w:pPr>
      <w:r w:rsidRPr="00675D2B">
        <w:rPr>
          <w:rFonts w:ascii="Arial" w:hAnsi="Arial" w:cs="Arial"/>
          <w:b/>
          <w:color w:val="000000" w:themeColor="text1"/>
        </w:rPr>
        <w:t>Artículo 8°. La guadua y el bambú como elemento de cadena productiva.</w:t>
      </w:r>
      <w:r w:rsidRPr="00675D2B">
        <w:rPr>
          <w:rFonts w:ascii="Arial" w:hAnsi="Arial" w:cs="Arial"/>
          <w:color w:val="000000" w:themeColor="text1"/>
        </w:rPr>
        <w:t xml:space="preserve"> Corresponde al Ministerio de Agricultura y Desarrollo Rural, la inscripción de la guadua y bambú en la política de cadenas productivas de acuerdo con la Ley 811</w:t>
      </w:r>
      <w:r w:rsidR="00415221">
        <w:rPr>
          <w:rFonts w:ascii="Arial" w:hAnsi="Arial" w:cs="Arial"/>
          <w:color w:val="000000" w:themeColor="text1"/>
        </w:rPr>
        <w:t xml:space="preserve"> </w:t>
      </w:r>
      <w:r w:rsidRPr="00675D2B">
        <w:rPr>
          <w:rFonts w:ascii="Arial" w:hAnsi="Arial" w:cs="Arial"/>
          <w:color w:val="000000" w:themeColor="text1"/>
        </w:rPr>
        <w:t>de 2003. Esto para que se propicie el desarrollo integral de los eslabones de la cadena de valor, y los actores productivos e instituciones de apoyo tengan acceso a los instrumentos de política definidos por el Gobierno nacional para la competitividad de las cadenas productivas agropecuarias.</w:t>
      </w:r>
    </w:p>
    <w:p w14:paraId="128E4107" w14:textId="77777777" w:rsidR="003070EE" w:rsidRPr="00675D2B" w:rsidRDefault="003070EE" w:rsidP="003070EE">
      <w:pPr>
        <w:spacing w:line="276" w:lineRule="auto"/>
        <w:jc w:val="both"/>
        <w:rPr>
          <w:rFonts w:ascii="Arial" w:hAnsi="Arial" w:cs="Arial"/>
          <w:color w:val="000000" w:themeColor="text1"/>
        </w:rPr>
      </w:pPr>
    </w:p>
    <w:p w14:paraId="76615A18" w14:textId="77777777" w:rsidR="003070EE" w:rsidRPr="00675D2B" w:rsidRDefault="003070EE" w:rsidP="003070EE">
      <w:pPr>
        <w:spacing w:line="276" w:lineRule="auto"/>
        <w:jc w:val="both"/>
        <w:rPr>
          <w:rFonts w:ascii="Arial" w:hAnsi="Arial" w:cs="Arial"/>
          <w:color w:val="000000" w:themeColor="text1"/>
        </w:rPr>
      </w:pPr>
      <w:r w:rsidRPr="00675D2B">
        <w:rPr>
          <w:rFonts w:ascii="Arial" w:hAnsi="Arial" w:cs="Arial"/>
          <w:b/>
          <w:color w:val="000000" w:themeColor="text1"/>
        </w:rPr>
        <w:t>Artículo 9º.</w:t>
      </w:r>
      <w:r w:rsidRPr="00675D2B">
        <w:rPr>
          <w:rFonts w:ascii="Arial" w:hAnsi="Arial" w:cs="Arial"/>
          <w:color w:val="000000" w:themeColor="text1"/>
        </w:rPr>
        <w:t xml:space="preserve"> Las instituciones financieras incluirán en sus planes de crédito y fomento los proyectos de siembra, manejo, aprovechamiento y uso en los diferentes sectores económicos de guaduales y bambusales. Igualmente, las compañías de seguros incluirán la guadua y bambú en sus planes de cubrimiento.</w:t>
      </w:r>
    </w:p>
    <w:p w14:paraId="0FCA3F89" w14:textId="77777777" w:rsidR="003070EE" w:rsidRPr="001F2E2E" w:rsidRDefault="001F2E2E" w:rsidP="001F2E2E">
      <w:pPr>
        <w:spacing w:line="276" w:lineRule="auto"/>
        <w:jc w:val="center"/>
        <w:rPr>
          <w:rFonts w:ascii="Arial" w:hAnsi="Arial" w:cs="Arial"/>
          <w:b/>
          <w:bCs/>
          <w:color w:val="000000" w:themeColor="text1"/>
        </w:rPr>
      </w:pPr>
      <w:r w:rsidRPr="001F2E2E">
        <w:rPr>
          <w:rFonts w:ascii="Arial" w:hAnsi="Arial" w:cs="Arial"/>
          <w:b/>
          <w:bCs/>
          <w:color w:val="000000" w:themeColor="text1"/>
        </w:rPr>
        <w:t>“La Guadua y el Bambú en el paisaje cultural cafetero y en zonas con usos ancestrales”</w:t>
      </w:r>
    </w:p>
    <w:p w14:paraId="5CF42523" w14:textId="77777777" w:rsidR="003070EE" w:rsidRDefault="003070EE" w:rsidP="003070EE">
      <w:pPr>
        <w:spacing w:line="276" w:lineRule="auto"/>
        <w:jc w:val="both"/>
        <w:rPr>
          <w:rFonts w:ascii="Arial" w:eastAsia="Times New Roman" w:hAnsi="Arial" w:cs="Arial"/>
        </w:rPr>
      </w:pPr>
      <w:r w:rsidRPr="00675D2B">
        <w:rPr>
          <w:rFonts w:ascii="Arial" w:hAnsi="Arial" w:cs="Arial"/>
          <w:b/>
          <w:color w:val="000000" w:themeColor="text1"/>
        </w:rPr>
        <w:t>Artículo 10. Identidad cultural para el uso y manejo de la guadua y el bambú.</w:t>
      </w:r>
      <w:r w:rsidRPr="00675D2B">
        <w:rPr>
          <w:rFonts w:ascii="Arial" w:hAnsi="Arial" w:cs="Arial"/>
          <w:color w:val="000000" w:themeColor="text1"/>
        </w:rPr>
        <w:t xml:space="preserve"> Con el fin de crear una base educativa y cultural, se impulsarán los valores ambientales y productivos del Paisaje Cultural Cafetero Colombiano, al igual que los de otras zonas, que se traduzca en incentivar el uso de la guadua y el bambú, de forma que se recuperen los saberes tradicionales y el conocimiento de manejo y uso en la arquitectura rural y urbana, </w:t>
      </w:r>
      <w:r w:rsidR="00A70AB6">
        <w:rPr>
          <w:rFonts w:ascii="Arial" w:hAnsi="Arial" w:cs="Arial"/>
          <w:color w:val="000000" w:themeColor="text1"/>
        </w:rPr>
        <w:t xml:space="preserve">y en la protección ambiental, </w:t>
      </w:r>
      <w:r w:rsidR="00A70AB6" w:rsidRPr="005E337E">
        <w:rPr>
          <w:rFonts w:ascii="Arial" w:eastAsia="Times New Roman" w:hAnsi="Arial" w:cs="Arial"/>
        </w:rPr>
        <w:t>contenidos que se podrán integrar en las líneas educativas de los Planes de Desarrollo y en los diferentes niveles educativos.</w:t>
      </w:r>
    </w:p>
    <w:p w14:paraId="1D419CAA" w14:textId="77777777" w:rsidR="000D4F62" w:rsidRPr="005E337E" w:rsidRDefault="000D4F62" w:rsidP="003070EE">
      <w:pPr>
        <w:spacing w:line="276" w:lineRule="auto"/>
        <w:jc w:val="both"/>
        <w:rPr>
          <w:rFonts w:ascii="Arial" w:hAnsi="Arial" w:cs="Arial"/>
        </w:rPr>
      </w:pPr>
    </w:p>
    <w:p w14:paraId="7923DD47" w14:textId="77777777" w:rsidR="003070EE" w:rsidRPr="00675D2B" w:rsidRDefault="003070EE" w:rsidP="003070EE">
      <w:pPr>
        <w:spacing w:line="276" w:lineRule="auto"/>
        <w:jc w:val="both"/>
        <w:rPr>
          <w:rFonts w:ascii="Arial" w:hAnsi="Arial" w:cs="Arial"/>
          <w:color w:val="000000" w:themeColor="text1"/>
        </w:rPr>
      </w:pPr>
      <w:r w:rsidRPr="00675D2B">
        <w:rPr>
          <w:rFonts w:ascii="Arial" w:hAnsi="Arial" w:cs="Arial"/>
          <w:b/>
          <w:color w:val="000000" w:themeColor="text1"/>
        </w:rPr>
        <w:t xml:space="preserve">Artículo 11. </w:t>
      </w:r>
      <w:r w:rsidR="005E337E">
        <w:rPr>
          <w:rFonts w:ascii="Arial" w:hAnsi="Arial" w:cs="Arial"/>
          <w:b/>
          <w:color w:val="000000" w:themeColor="text1"/>
        </w:rPr>
        <w:t xml:space="preserve">Lineamientos </w:t>
      </w:r>
      <w:r w:rsidRPr="00675D2B">
        <w:rPr>
          <w:rFonts w:ascii="Arial" w:hAnsi="Arial" w:cs="Arial"/>
          <w:b/>
          <w:color w:val="000000" w:themeColor="text1"/>
        </w:rPr>
        <w:t>de sistemas tradicionales de construcción con la guadua y el bambú.</w:t>
      </w:r>
      <w:r w:rsidRPr="00675D2B">
        <w:rPr>
          <w:rFonts w:ascii="Arial" w:hAnsi="Arial" w:cs="Arial"/>
          <w:color w:val="000000" w:themeColor="text1"/>
        </w:rPr>
        <w:t xml:space="preserve"> El Ministerio de Cultura en coordinación con el Ministerio de Vivienda definirá </w:t>
      </w:r>
      <w:r w:rsidR="005E337E">
        <w:rPr>
          <w:rFonts w:ascii="Arial" w:hAnsi="Arial" w:cs="Arial"/>
          <w:color w:val="000000" w:themeColor="text1"/>
        </w:rPr>
        <w:t xml:space="preserve">los lineamientos </w:t>
      </w:r>
      <w:r w:rsidRPr="00675D2B">
        <w:rPr>
          <w:rFonts w:ascii="Arial" w:hAnsi="Arial" w:cs="Arial"/>
          <w:color w:val="000000" w:themeColor="text1"/>
        </w:rPr>
        <w:t>de fomento a la arquitectura y sistemas tradicionales de construcción con guadua y bambú, que contribuya a recuperar los saberes tradicionales y las artes y oficios relacionados y que son propios de las zonas del Paisaje Cultural Cafetero Colombianos, y de otras zonas con uso ancestral.</w:t>
      </w:r>
    </w:p>
    <w:p w14:paraId="6FECDD7C" w14:textId="77777777" w:rsidR="003070EE" w:rsidRPr="00675D2B" w:rsidRDefault="003070EE" w:rsidP="003070EE">
      <w:pPr>
        <w:spacing w:line="276" w:lineRule="auto"/>
        <w:jc w:val="both"/>
        <w:rPr>
          <w:rFonts w:ascii="Arial" w:hAnsi="Arial" w:cs="Arial"/>
          <w:color w:val="000000" w:themeColor="text1"/>
        </w:rPr>
      </w:pPr>
    </w:p>
    <w:p w14:paraId="6CF9BF14" w14:textId="77777777" w:rsidR="003070EE" w:rsidRPr="00675D2B" w:rsidRDefault="003070EE" w:rsidP="003070EE">
      <w:pPr>
        <w:spacing w:line="276" w:lineRule="auto"/>
        <w:jc w:val="both"/>
        <w:rPr>
          <w:rFonts w:ascii="Arial" w:hAnsi="Arial" w:cs="Arial"/>
          <w:color w:val="000000" w:themeColor="text1"/>
        </w:rPr>
      </w:pPr>
      <w:r w:rsidRPr="00675D2B">
        <w:rPr>
          <w:rFonts w:ascii="Arial" w:hAnsi="Arial" w:cs="Arial"/>
          <w:b/>
          <w:color w:val="000000" w:themeColor="text1"/>
        </w:rPr>
        <w:t>Artículo 12. Protección de cuencas, microcuencas, laderas y suelos.</w:t>
      </w:r>
      <w:r w:rsidRPr="00675D2B">
        <w:rPr>
          <w:rFonts w:ascii="Arial" w:hAnsi="Arial" w:cs="Arial"/>
          <w:color w:val="000000" w:themeColor="text1"/>
        </w:rPr>
        <w:t xml:space="preserve"> Corresponde al Ministerio de Ambiente y Desarrollo Sostenible la dirección y coordinación de los instrumentos que incentiven el manejo, establecimiento y uso sostenible de guaduales y bambusales naturales y plantados para la protección de cuencas y microcuencas y recuperación de laderas y suelos degradados.</w:t>
      </w:r>
    </w:p>
    <w:p w14:paraId="442444CC" w14:textId="77777777" w:rsidR="003070EE" w:rsidRPr="00675D2B" w:rsidRDefault="003070EE" w:rsidP="003070EE">
      <w:pPr>
        <w:spacing w:line="276" w:lineRule="auto"/>
        <w:jc w:val="both"/>
        <w:rPr>
          <w:rFonts w:ascii="Arial" w:hAnsi="Arial" w:cs="Arial"/>
          <w:color w:val="000000" w:themeColor="text1"/>
        </w:rPr>
      </w:pPr>
    </w:p>
    <w:p w14:paraId="3E701A8E" w14:textId="77777777" w:rsidR="003070EE" w:rsidRPr="00675D2B" w:rsidRDefault="003070EE" w:rsidP="003070EE">
      <w:pPr>
        <w:spacing w:line="276" w:lineRule="auto"/>
        <w:jc w:val="both"/>
        <w:rPr>
          <w:rFonts w:ascii="Arial" w:hAnsi="Arial" w:cs="Arial"/>
          <w:color w:val="000000" w:themeColor="text1"/>
        </w:rPr>
      </w:pPr>
      <w:r w:rsidRPr="00675D2B">
        <w:rPr>
          <w:rFonts w:ascii="Arial" w:hAnsi="Arial" w:cs="Arial"/>
          <w:b/>
          <w:color w:val="000000" w:themeColor="text1"/>
        </w:rPr>
        <w:t>Artículo 13. Plan de capacitación ambiental y contenidos didácticos.</w:t>
      </w:r>
      <w:r w:rsidRPr="00675D2B">
        <w:rPr>
          <w:rFonts w:ascii="Arial" w:hAnsi="Arial" w:cs="Arial"/>
          <w:color w:val="000000" w:themeColor="text1"/>
        </w:rPr>
        <w:t xml:space="preserve"> Corresponde al Ministerio de Ambiente y Desarrollo Sostenible conjuntamente con las Corporaciones Autónomas Regionales y/u organismos no gubernamentales y/o terceros interesados en la materia, la elaboración de contenidos y materiales didácticos, para uso de los entes territoriales sobre las funciones de la guadua en</w:t>
      </w:r>
      <w:r w:rsidR="005E337E">
        <w:rPr>
          <w:rFonts w:ascii="Arial" w:hAnsi="Arial" w:cs="Arial"/>
          <w:color w:val="000000" w:themeColor="text1"/>
        </w:rPr>
        <w:t xml:space="preserve"> </w:t>
      </w:r>
      <w:r w:rsidRPr="00675D2B">
        <w:rPr>
          <w:rFonts w:ascii="Arial" w:hAnsi="Arial" w:cs="Arial"/>
          <w:color w:val="000000" w:themeColor="text1"/>
        </w:rPr>
        <w:t>la mitigación de los efectos del cambio climático. En todo caso, las entidades mencionadas en el presente artículo podrán delegar las funciones aquí dispuestas</w:t>
      </w:r>
      <w:r w:rsidR="005E337E">
        <w:rPr>
          <w:rFonts w:ascii="Arial" w:hAnsi="Arial" w:cs="Arial"/>
          <w:color w:val="000000" w:themeColor="text1"/>
        </w:rPr>
        <w:t xml:space="preserve"> </w:t>
      </w:r>
      <w:r w:rsidRPr="00675D2B">
        <w:rPr>
          <w:rFonts w:ascii="Arial" w:hAnsi="Arial" w:cs="Arial"/>
          <w:color w:val="000000" w:themeColor="text1"/>
        </w:rPr>
        <w:t>en terceros que cuenten con las capacidades técnicas para desarrollarlo.</w:t>
      </w:r>
    </w:p>
    <w:p w14:paraId="6DB78842" w14:textId="77777777" w:rsidR="003070EE" w:rsidRPr="00675D2B" w:rsidRDefault="003070EE" w:rsidP="003070EE">
      <w:pPr>
        <w:spacing w:line="276" w:lineRule="auto"/>
        <w:jc w:val="both"/>
        <w:rPr>
          <w:rFonts w:ascii="Arial" w:hAnsi="Arial" w:cs="Arial"/>
          <w:color w:val="000000" w:themeColor="text1"/>
        </w:rPr>
      </w:pPr>
      <w:r w:rsidRPr="00675D2B">
        <w:rPr>
          <w:rFonts w:ascii="Arial" w:hAnsi="Arial" w:cs="Arial"/>
          <w:color w:val="000000" w:themeColor="text1"/>
        </w:rPr>
        <w:t>Las autoridades ambientales o quienes sean delegados por estas capacitarán a las entidades territoriales y usuarios, en el manejo, establecimiento y uso sostenible de guaduales y bambusales naturales y plantados; así como en los servicios ecosistémicos que prestan.</w:t>
      </w:r>
      <w:r w:rsidRPr="00675D2B">
        <w:rPr>
          <w:rFonts w:ascii="Arial" w:hAnsi="Arial" w:cs="Arial"/>
          <w:color w:val="000000" w:themeColor="text1"/>
        </w:rPr>
        <w:cr/>
      </w:r>
    </w:p>
    <w:p w14:paraId="34F3418A" w14:textId="77777777" w:rsidR="003070EE" w:rsidRPr="00675D2B" w:rsidRDefault="003070EE" w:rsidP="003070EE">
      <w:pPr>
        <w:spacing w:line="276" w:lineRule="auto"/>
        <w:jc w:val="both"/>
        <w:rPr>
          <w:rFonts w:ascii="Arial" w:hAnsi="Arial" w:cs="Arial"/>
          <w:color w:val="000000" w:themeColor="text1"/>
        </w:rPr>
      </w:pPr>
      <w:r w:rsidRPr="00675D2B">
        <w:rPr>
          <w:rFonts w:ascii="Arial" w:hAnsi="Arial" w:cs="Arial"/>
          <w:b/>
          <w:color w:val="000000" w:themeColor="text1"/>
        </w:rPr>
        <w:t>Parágrafo.</w:t>
      </w:r>
      <w:r w:rsidRPr="00675D2B">
        <w:rPr>
          <w:rFonts w:ascii="Arial" w:hAnsi="Arial" w:cs="Arial"/>
          <w:color w:val="000000" w:themeColor="text1"/>
        </w:rPr>
        <w:t xml:space="preserve"> El SENA incluirá en sus planes de formación y certificación programas y material pedagógico sobre siembra, manejo, aprovechamiento y uso dirigidos a funcionarios municipales, instituciones relacionadas, productores y empresarios.</w:t>
      </w:r>
    </w:p>
    <w:p w14:paraId="732624D2" w14:textId="77777777" w:rsidR="003070EE" w:rsidRPr="00675D2B" w:rsidRDefault="003070EE" w:rsidP="003070EE">
      <w:pPr>
        <w:spacing w:line="276" w:lineRule="auto"/>
        <w:jc w:val="both"/>
        <w:rPr>
          <w:rFonts w:ascii="Arial" w:hAnsi="Arial" w:cs="Arial"/>
          <w:color w:val="000000" w:themeColor="text1"/>
        </w:rPr>
      </w:pPr>
    </w:p>
    <w:p w14:paraId="195F7664" w14:textId="77777777" w:rsidR="005E337E" w:rsidRDefault="003070EE" w:rsidP="005E337E">
      <w:pPr>
        <w:jc w:val="both"/>
        <w:rPr>
          <w:rFonts w:ascii="Arial" w:hAnsi="Arial" w:cs="Arial"/>
          <w:i/>
        </w:rPr>
      </w:pPr>
      <w:r w:rsidRPr="00675D2B">
        <w:rPr>
          <w:rFonts w:ascii="Arial" w:hAnsi="Arial" w:cs="Arial"/>
          <w:b/>
          <w:color w:val="000000" w:themeColor="text1"/>
        </w:rPr>
        <w:t>Artículo 14. Fortalecimiento de las competencias laborales en las zonas de producción de guadua y bambú.</w:t>
      </w:r>
      <w:r w:rsidRPr="00675D2B">
        <w:rPr>
          <w:rFonts w:ascii="Arial" w:hAnsi="Arial" w:cs="Arial"/>
          <w:color w:val="000000" w:themeColor="text1"/>
        </w:rPr>
        <w:t xml:space="preserve"> </w:t>
      </w:r>
      <w:r w:rsidR="005E337E" w:rsidRPr="00E751E7">
        <w:rPr>
          <w:rFonts w:ascii="Arial" w:hAnsi="Arial" w:cs="Arial"/>
        </w:rPr>
        <w:t>En las regiones productoras de guadua y bambú, las secretarías de educación promoverán posibilidades de articulación entre el sector agrícola, el SENA y las instituciones educativas con modalidad de media técnica para el desarrollo de programas técnicos asociados con el uso y producción de la guadua y el bambú, como respuesta a las necesidades contextuales y respetando la autonomía institucional definida en los proyectos educativos institucionales.</w:t>
      </w:r>
    </w:p>
    <w:p w14:paraId="7E4D9598" w14:textId="77777777" w:rsidR="003070EE" w:rsidRPr="00675D2B" w:rsidRDefault="003070EE" w:rsidP="003070EE">
      <w:pPr>
        <w:spacing w:line="276" w:lineRule="auto"/>
        <w:jc w:val="both"/>
        <w:rPr>
          <w:rFonts w:ascii="Arial" w:hAnsi="Arial" w:cs="Arial"/>
          <w:color w:val="000000" w:themeColor="text1"/>
        </w:rPr>
      </w:pPr>
    </w:p>
    <w:p w14:paraId="0170DC10" w14:textId="77777777" w:rsidR="003070EE" w:rsidRPr="00675D2B" w:rsidRDefault="003070EE" w:rsidP="003070EE">
      <w:pPr>
        <w:spacing w:line="276" w:lineRule="auto"/>
        <w:jc w:val="both"/>
        <w:rPr>
          <w:rFonts w:ascii="Arial" w:hAnsi="Arial" w:cs="Arial"/>
        </w:rPr>
      </w:pPr>
      <w:r w:rsidRPr="00675D2B">
        <w:rPr>
          <w:rFonts w:ascii="Arial" w:hAnsi="Arial" w:cs="Arial"/>
          <w:b/>
        </w:rPr>
        <w:t>Artículo 15. Fortalecimiento de l</w:t>
      </w:r>
      <w:r w:rsidR="00E751E7">
        <w:rPr>
          <w:rFonts w:ascii="Arial" w:hAnsi="Arial" w:cs="Arial"/>
          <w:b/>
        </w:rPr>
        <w:t>os</w:t>
      </w:r>
      <w:r w:rsidRPr="00675D2B">
        <w:rPr>
          <w:rFonts w:ascii="Arial" w:hAnsi="Arial" w:cs="Arial"/>
          <w:b/>
        </w:rPr>
        <w:t xml:space="preserve"> </w:t>
      </w:r>
      <w:r w:rsidR="00E751E7">
        <w:rPr>
          <w:rFonts w:ascii="Arial" w:hAnsi="Arial" w:cs="Arial"/>
          <w:b/>
        </w:rPr>
        <w:t xml:space="preserve">lineamientos </w:t>
      </w:r>
      <w:r w:rsidRPr="00675D2B">
        <w:rPr>
          <w:rFonts w:ascii="Arial" w:hAnsi="Arial" w:cs="Arial"/>
          <w:b/>
        </w:rPr>
        <w:t>de conservación, construcción y uso de la guadua y bambú.</w:t>
      </w:r>
      <w:r w:rsidRPr="00675D2B">
        <w:rPr>
          <w:rFonts w:ascii="Arial" w:hAnsi="Arial" w:cs="Arial"/>
        </w:rPr>
        <w:t xml:space="preserve"> Corresponde a los Ministerios de Cultura y al de Comercio, Industria y Turismo, en coordinación con el Ministerio de Vivienda la definición de las políticas de fomento del desarrollo y uso industrial de la guadua y bambú en la construcción </w:t>
      </w:r>
      <w:r w:rsidR="00E751E7" w:rsidRPr="00E751E7">
        <w:rPr>
          <w:rFonts w:ascii="Arial" w:eastAsia="Tahoma" w:hAnsi="Arial" w:cs="Arial"/>
          <w:color w:val="000000" w:themeColor="text1"/>
        </w:rPr>
        <w:t xml:space="preserve">de vivienda, infraestructuras, mobiliario,  fabricación industrial de elementos utilitarios y fomento a la bioingeniería, en los cuales ambos materiales puedan cumplir su función estructural y estética de conformidad con la normatividad vigente, </w:t>
      </w:r>
      <w:r w:rsidRPr="00675D2B">
        <w:rPr>
          <w:rFonts w:ascii="Arial" w:hAnsi="Arial" w:cs="Arial"/>
        </w:rPr>
        <w:t>con especial atención al desarrollo de capacidades locales que permitan la apropiación de conocimientos, que recuperen las artes y oficios, en especial los tradicionales de las regiones productoras de guadua y bambú del Paisaje Cultural Cafetero y de otras zonas donde haya uso ancestral.</w:t>
      </w:r>
    </w:p>
    <w:p w14:paraId="61B6FE65" w14:textId="77777777" w:rsidR="003070EE" w:rsidRPr="00675D2B" w:rsidRDefault="003070EE" w:rsidP="003070EE">
      <w:pPr>
        <w:spacing w:line="276" w:lineRule="auto"/>
        <w:jc w:val="both"/>
        <w:rPr>
          <w:rFonts w:ascii="Arial" w:hAnsi="Arial" w:cs="Arial"/>
        </w:rPr>
      </w:pPr>
    </w:p>
    <w:p w14:paraId="444A4574" w14:textId="77777777" w:rsidR="003070EE" w:rsidRPr="00675D2B" w:rsidRDefault="003070EE" w:rsidP="003070EE">
      <w:pPr>
        <w:spacing w:line="276" w:lineRule="auto"/>
        <w:jc w:val="both"/>
        <w:rPr>
          <w:rFonts w:ascii="Arial" w:hAnsi="Arial" w:cs="Arial"/>
          <w:color w:val="000000" w:themeColor="text1"/>
        </w:rPr>
      </w:pPr>
      <w:r w:rsidRPr="00675D2B">
        <w:rPr>
          <w:rFonts w:ascii="Arial" w:hAnsi="Arial" w:cs="Arial"/>
          <w:b/>
          <w:color w:val="000000" w:themeColor="text1"/>
        </w:rPr>
        <w:t>Parágrafo.</w:t>
      </w:r>
      <w:r w:rsidRPr="00675D2B">
        <w:rPr>
          <w:rFonts w:ascii="Arial" w:hAnsi="Arial" w:cs="Arial"/>
          <w:color w:val="000000" w:themeColor="text1"/>
        </w:rPr>
        <w:t xml:space="preserve"> Por lo menos el </w:t>
      </w:r>
      <w:r w:rsidR="00E751E7">
        <w:rPr>
          <w:rFonts w:ascii="Arial" w:hAnsi="Arial" w:cs="Arial"/>
          <w:color w:val="000000" w:themeColor="text1"/>
        </w:rPr>
        <w:t>3</w:t>
      </w:r>
      <w:r w:rsidRPr="00675D2B">
        <w:rPr>
          <w:rFonts w:ascii="Arial" w:hAnsi="Arial" w:cs="Arial"/>
          <w:color w:val="000000" w:themeColor="text1"/>
        </w:rPr>
        <w:t>0% de las nuevas construcciones para viviendas rurales que hagan parte de los programas de gobierno y que se realicen dentro del territorio que conforma el PCC deberán ser en guadua y/o bambú; conforme a la reglamentación vigente contenida en las normas colombianas.</w:t>
      </w:r>
    </w:p>
    <w:p w14:paraId="7057537F" w14:textId="77777777" w:rsidR="003070EE" w:rsidRPr="00675D2B" w:rsidRDefault="003070EE" w:rsidP="003070EE">
      <w:pPr>
        <w:spacing w:line="276" w:lineRule="auto"/>
        <w:jc w:val="both"/>
        <w:rPr>
          <w:rFonts w:ascii="Arial" w:hAnsi="Arial" w:cs="Arial"/>
          <w:color w:val="000000" w:themeColor="text1"/>
        </w:rPr>
      </w:pPr>
    </w:p>
    <w:p w14:paraId="612B1F9A" w14:textId="77777777" w:rsidR="003070EE" w:rsidRPr="00675D2B" w:rsidRDefault="003070EE" w:rsidP="003070EE">
      <w:pPr>
        <w:spacing w:line="276" w:lineRule="auto"/>
        <w:jc w:val="both"/>
        <w:rPr>
          <w:rFonts w:ascii="Arial" w:hAnsi="Arial" w:cs="Arial"/>
          <w:color w:val="000000" w:themeColor="text1"/>
        </w:rPr>
      </w:pPr>
      <w:r w:rsidRPr="00675D2B">
        <w:rPr>
          <w:rFonts w:ascii="Arial" w:hAnsi="Arial" w:cs="Arial"/>
          <w:b/>
          <w:color w:val="000000" w:themeColor="text1"/>
        </w:rPr>
        <w:t>Artículo 16. Implementación de políticas de investigación, desarrollo tecnológico e innovación que fomenten el uso de la guadua y bambú.</w:t>
      </w:r>
      <w:r w:rsidRPr="00675D2B">
        <w:rPr>
          <w:rFonts w:ascii="Arial" w:hAnsi="Arial" w:cs="Arial"/>
          <w:color w:val="000000" w:themeColor="text1"/>
        </w:rPr>
        <w:t xml:space="preserve"> Corresponde al Ministerio de Ciencia, Tecnología e Innovación la definición de las políticas que fomenten la investigación, el desarrollo tecnológico y la innovación en el uso de la guadua y bambú tanto para la arquitectura como para otros usos industriales. Para lo cual promoverá semilleros de investigación en colegios y universidades que genere emprendimiento innovador y apropiación de los valores y atributos de la guadua como generador de empleo y desarrollo rural, y de los valores y servicios ambientales asociados al manejo sostenible que permita que estas y las nuevas generaciones puedan seguir disfrutando de la belleza escénica del paisaje.</w:t>
      </w:r>
    </w:p>
    <w:p w14:paraId="4E684983" w14:textId="77777777" w:rsidR="003070EE" w:rsidRPr="00675D2B" w:rsidRDefault="003070EE" w:rsidP="003070EE">
      <w:pPr>
        <w:spacing w:line="276" w:lineRule="auto"/>
        <w:jc w:val="both"/>
        <w:rPr>
          <w:rFonts w:ascii="Arial" w:hAnsi="Arial" w:cs="Arial"/>
          <w:color w:val="000000" w:themeColor="text1"/>
        </w:rPr>
      </w:pPr>
    </w:p>
    <w:p w14:paraId="11D8F604" w14:textId="77777777" w:rsidR="003070EE" w:rsidRDefault="003070EE" w:rsidP="003070EE">
      <w:pPr>
        <w:spacing w:line="276" w:lineRule="auto"/>
        <w:jc w:val="both"/>
        <w:rPr>
          <w:rFonts w:ascii="Arial" w:hAnsi="Arial" w:cs="Arial"/>
          <w:color w:val="000000" w:themeColor="text1"/>
        </w:rPr>
      </w:pPr>
      <w:r w:rsidRPr="00675D2B">
        <w:rPr>
          <w:rFonts w:ascii="Arial" w:hAnsi="Arial" w:cs="Arial"/>
          <w:b/>
          <w:color w:val="000000" w:themeColor="text1"/>
        </w:rPr>
        <w:t>Artículo 17.</w:t>
      </w:r>
      <w:r w:rsidRPr="00675D2B">
        <w:rPr>
          <w:rFonts w:ascii="Arial" w:hAnsi="Arial" w:cs="Arial"/>
          <w:color w:val="000000" w:themeColor="text1"/>
        </w:rPr>
        <w:t xml:space="preserve"> El Ministerio de Ciencia, Tecnología e Innovación, Agrosavia y el Ministerio de Agricultura y Desarrollo Rural aunarán esfuerzos y voluntades con el sector privado para desarrollar programas establecidos por el Gobierno nacional enfocados en la creación </w:t>
      </w:r>
      <w:r w:rsidR="00E751E7">
        <w:rPr>
          <w:rFonts w:ascii="Arial" w:hAnsi="Arial" w:cs="Arial"/>
          <w:color w:val="000000" w:themeColor="text1"/>
        </w:rPr>
        <w:t xml:space="preserve">o fomento de Centros </w:t>
      </w:r>
      <w:r w:rsidRPr="00675D2B">
        <w:rPr>
          <w:rFonts w:ascii="Arial" w:hAnsi="Arial" w:cs="Arial"/>
          <w:color w:val="000000" w:themeColor="text1"/>
        </w:rPr>
        <w:t xml:space="preserve">de </w:t>
      </w:r>
      <w:r w:rsidR="00E751E7">
        <w:rPr>
          <w:rFonts w:ascii="Arial" w:hAnsi="Arial" w:cs="Arial"/>
          <w:color w:val="000000" w:themeColor="text1"/>
        </w:rPr>
        <w:t>I</w:t>
      </w:r>
      <w:r w:rsidRPr="00675D2B">
        <w:rPr>
          <w:rFonts w:ascii="Arial" w:hAnsi="Arial" w:cs="Arial"/>
          <w:color w:val="000000" w:themeColor="text1"/>
        </w:rPr>
        <w:t xml:space="preserve">nvestigación de desarrollo tecnológico e innovación de excelencia para la generación y difusión de conocimiento, desarrollo, apropiación y transferencia de tecnologías, con el objeto de fortalecer el desarrollo productivo, aumentar la competitividad, </w:t>
      </w:r>
      <w:r w:rsidR="00E751E7">
        <w:rPr>
          <w:rFonts w:ascii="Arial" w:hAnsi="Arial" w:cs="Arial"/>
          <w:color w:val="000000" w:themeColor="text1"/>
        </w:rPr>
        <w:t xml:space="preserve">consolidar la cadena de valor sostenible </w:t>
      </w:r>
      <w:r w:rsidRPr="00675D2B">
        <w:rPr>
          <w:rFonts w:ascii="Arial" w:hAnsi="Arial" w:cs="Arial"/>
          <w:color w:val="000000" w:themeColor="text1"/>
        </w:rPr>
        <w:t>y potenciar el talento humano en los temas de guadua y bambú.</w:t>
      </w:r>
    </w:p>
    <w:p w14:paraId="4B62BF9C" w14:textId="77777777" w:rsidR="0081429C" w:rsidRDefault="0081429C" w:rsidP="003070EE">
      <w:pPr>
        <w:spacing w:line="276" w:lineRule="auto"/>
        <w:jc w:val="both"/>
        <w:rPr>
          <w:rFonts w:ascii="Arial" w:hAnsi="Arial" w:cs="Arial"/>
          <w:color w:val="000000" w:themeColor="text1"/>
        </w:rPr>
      </w:pPr>
    </w:p>
    <w:p w14:paraId="265D9A71" w14:textId="77777777" w:rsidR="0081429C" w:rsidRPr="0081429C" w:rsidRDefault="0081429C" w:rsidP="0081429C">
      <w:pPr>
        <w:spacing w:line="276" w:lineRule="auto"/>
        <w:jc w:val="both"/>
        <w:rPr>
          <w:rFonts w:ascii="Arial" w:hAnsi="Arial" w:cs="Arial"/>
          <w:color w:val="000000" w:themeColor="text1"/>
        </w:rPr>
      </w:pPr>
      <w:r w:rsidRPr="0081429C">
        <w:rPr>
          <w:rFonts w:ascii="Arial" w:hAnsi="Arial" w:cs="Arial"/>
          <w:b/>
          <w:color w:val="000000" w:themeColor="text1"/>
        </w:rPr>
        <w:t>Parágrafo 1.</w:t>
      </w:r>
      <w:r w:rsidRPr="0081429C">
        <w:rPr>
          <w:rFonts w:ascii="Arial" w:hAnsi="Arial" w:cs="Arial"/>
          <w:color w:val="000000" w:themeColor="text1"/>
        </w:rPr>
        <w:t xml:space="preserve"> El gobierno nacional reconocerá, promoverá, fortalecerá y contribuirá al financiamiento del Centro Nacional para el Estudio del Bambú Guadua – CNEBG ubicado en el municipio de Córdoba, Quindío como un modelo para el desarrollo del tipo de centros de investigación señalados en este artículo.</w:t>
      </w:r>
    </w:p>
    <w:p w14:paraId="6FFAA190" w14:textId="77777777" w:rsidR="003070EE" w:rsidRPr="00675D2B" w:rsidRDefault="003070EE" w:rsidP="003070EE">
      <w:pPr>
        <w:spacing w:line="276" w:lineRule="auto"/>
        <w:jc w:val="both"/>
        <w:rPr>
          <w:rFonts w:ascii="Arial" w:hAnsi="Arial" w:cs="Arial"/>
          <w:color w:val="000000" w:themeColor="text1"/>
        </w:rPr>
      </w:pPr>
    </w:p>
    <w:p w14:paraId="7D14FA35" w14:textId="77777777" w:rsidR="003070EE" w:rsidRPr="00675D2B" w:rsidRDefault="003070EE" w:rsidP="003070EE">
      <w:pPr>
        <w:spacing w:line="276" w:lineRule="auto"/>
        <w:jc w:val="both"/>
        <w:rPr>
          <w:rFonts w:ascii="Arial" w:hAnsi="Arial" w:cs="Arial"/>
          <w:color w:val="000000" w:themeColor="text1"/>
        </w:rPr>
      </w:pPr>
      <w:r w:rsidRPr="00675D2B">
        <w:rPr>
          <w:rFonts w:ascii="Arial" w:hAnsi="Arial" w:cs="Arial"/>
          <w:b/>
          <w:color w:val="000000" w:themeColor="text1"/>
        </w:rPr>
        <w:t>Artículo 18. Promoción.</w:t>
      </w:r>
      <w:r w:rsidRPr="00675D2B">
        <w:rPr>
          <w:rFonts w:ascii="Arial" w:hAnsi="Arial" w:cs="Arial"/>
          <w:color w:val="000000" w:themeColor="text1"/>
        </w:rPr>
        <w:t xml:space="preserve"> El Ministerio de Agricultura y Desarrollo Rural junto con los Ministerios de Ambiente y Desarrollo Sostenible, Industria, Comercio y Turismo, Vivienda y el de las Tecnologías de la Información y las Comunicaciones,</w:t>
      </w:r>
      <w:r w:rsidR="000D4F62">
        <w:rPr>
          <w:rFonts w:ascii="Arial" w:hAnsi="Arial" w:cs="Arial"/>
          <w:color w:val="000000" w:themeColor="text1"/>
        </w:rPr>
        <w:t xml:space="preserve"> </w:t>
      </w:r>
      <w:r w:rsidRPr="00675D2B">
        <w:rPr>
          <w:rFonts w:ascii="Arial" w:hAnsi="Arial" w:cs="Arial"/>
          <w:color w:val="000000" w:themeColor="text1"/>
        </w:rPr>
        <w:t>diseñarán e implementarán una campaña nacional de difusión y comunicación para promover la siembra, aprovechamiento sostenible y uso de guadua y el bambú y sus beneficios ambientales, agrícolas e industriales. El plan de difusión destacará las bondades y servicios de la guadua y el bambú y los beneficios en la mitigación de efectos del cambio climático.</w:t>
      </w:r>
    </w:p>
    <w:p w14:paraId="28CFCED9" w14:textId="77777777" w:rsidR="003070EE" w:rsidRPr="00675D2B" w:rsidRDefault="003070EE" w:rsidP="003070EE">
      <w:pPr>
        <w:spacing w:line="276" w:lineRule="auto"/>
        <w:jc w:val="both"/>
        <w:rPr>
          <w:rFonts w:ascii="Arial" w:hAnsi="Arial" w:cs="Arial"/>
          <w:color w:val="000000" w:themeColor="text1"/>
        </w:rPr>
      </w:pPr>
    </w:p>
    <w:p w14:paraId="473F1D98" w14:textId="77777777" w:rsidR="008F2A5C" w:rsidRDefault="003070EE" w:rsidP="003070EE">
      <w:pPr>
        <w:spacing w:line="276" w:lineRule="auto"/>
        <w:jc w:val="both"/>
        <w:rPr>
          <w:rFonts w:ascii="Arial" w:hAnsi="Arial" w:cs="Arial"/>
          <w:color w:val="000000" w:themeColor="text1"/>
        </w:rPr>
      </w:pPr>
      <w:r w:rsidRPr="00675D2B">
        <w:rPr>
          <w:rFonts w:ascii="Arial" w:hAnsi="Arial" w:cs="Arial"/>
          <w:b/>
          <w:color w:val="000000" w:themeColor="text1"/>
        </w:rPr>
        <w:t>Artículo 19. Vigencia y derogatoria.</w:t>
      </w:r>
      <w:r w:rsidRPr="00675D2B">
        <w:rPr>
          <w:rFonts w:ascii="Arial" w:hAnsi="Arial" w:cs="Arial"/>
          <w:color w:val="000000" w:themeColor="text1"/>
        </w:rPr>
        <w:t xml:space="preserve"> La presente ley rige a partir de su promulgación y deroga todas las normas que le sean contrarias.</w:t>
      </w:r>
    </w:p>
    <w:p w14:paraId="5B5F23FD" w14:textId="77777777" w:rsidR="008F2A5C" w:rsidRDefault="008F2A5C" w:rsidP="008F2A5C">
      <w:pPr>
        <w:spacing w:after="0" w:line="240" w:lineRule="auto"/>
        <w:jc w:val="both"/>
        <w:rPr>
          <w:rFonts w:ascii="Arial" w:hAnsi="Arial" w:cs="Arial"/>
        </w:rPr>
      </w:pPr>
      <w:r w:rsidRPr="000D4F62">
        <w:rPr>
          <w:rFonts w:ascii="Arial" w:hAnsi="Arial" w:cs="Arial"/>
          <w:b/>
          <w:bCs/>
        </w:rPr>
        <w:t>Artículo Nuevo. Restricciones al ámbito de aplicación.</w:t>
      </w:r>
      <w:r w:rsidRPr="000D4F62">
        <w:rPr>
          <w:rFonts w:ascii="Arial" w:hAnsi="Arial" w:cs="Arial"/>
        </w:rPr>
        <w:t xml:space="preserve"> Lo dispuesto en la presente Ley no incluirá a los guaduales y bambusales que se encuentre en territorios que comprendan, siquiera parcialmente, resguardos indígenas y territorios colectivos titulados o en trámite de constitución.</w:t>
      </w:r>
    </w:p>
    <w:p w14:paraId="6BF47D98" w14:textId="77777777" w:rsidR="00862561" w:rsidRDefault="00862561" w:rsidP="00862561">
      <w:pPr>
        <w:spacing w:line="276" w:lineRule="auto"/>
        <w:jc w:val="both"/>
        <w:rPr>
          <w:rFonts w:ascii="Arial" w:hAnsi="Arial" w:cs="Arial"/>
          <w:b/>
          <w:color w:val="000000" w:themeColor="text1"/>
        </w:rPr>
      </w:pPr>
    </w:p>
    <w:p w14:paraId="1D832483" w14:textId="77777777" w:rsidR="00862561" w:rsidRDefault="00862561" w:rsidP="00862561">
      <w:pPr>
        <w:spacing w:line="276" w:lineRule="auto"/>
        <w:jc w:val="both"/>
        <w:rPr>
          <w:rFonts w:ascii="Arial" w:hAnsi="Arial" w:cs="Arial"/>
          <w:color w:val="000000" w:themeColor="text1"/>
        </w:rPr>
      </w:pPr>
      <w:r w:rsidRPr="008F2A5C">
        <w:rPr>
          <w:rFonts w:ascii="Arial" w:hAnsi="Arial" w:cs="Arial"/>
          <w:b/>
          <w:color w:val="000000" w:themeColor="text1"/>
        </w:rPr>
        <w:t>Artículo Nuevo.</w:t>
      </w:r>
      <w:r w:rsidRPr="008F2A5C">
        <w:rPr>
          <w:rFonts w:ascii="Arial" w:hAnsi="Arial" w:cs="Arial"/>
          <w:color w:val="000000" w:themeColor="text1"/>
        </w:rPr>
        <w:t xml:space="preserve"> </w:t>
      </w:r>
      <w:r w:rsidRPr="008F2A5C">
        <w:rPr>
          <w:rFonts w:ascii="Arial" w:hAnsi="Arial" w:cs="Arial"/>
          <w:b/>
          <w:color w:val="000000" w:themeColor="text1"/>
        </w:rPr>
        <w:t>Georreferenciación de guaduales y bambusales</w:t>
      </w:r>
      <w:r w:rsidRPr="008F2A5C">
        <w:rPr>
          <w:rFonts w:ascii="Arial" w:hAnsi="Arial" w:cs="Arial"/>
          <w:color w:val="000000" w:themeColor="text1"/>
        </w:rPr>
        <w:t>. Con el fin de garantizar el control del aprovechamiento, la protección de guaduales y bambusales, así como la trazabilidad del material aprovechado, el gobierno nacional deberá desarrollar un sistema de georreferenciación que permita la ubicación de los guaduales y bambusales del país.</w:t>
      </w:r>
    </w:p>
    <w:p w14:paraId="4B1C6578" w14:textId="77777777" w:rsidR="00862561" w:rsidRDefault="00862561" w:rsidP="008F2A5C">
      <w:pPr>
        <w:spacing w:after="0" w:line="240" w:lineRule="auto"/>
        <w:jc w:val="both"/>
        <w:rPr>
          <w:rFonts w:ascii="Arial" w:hAnsi="Arial" w:cs="Arial"/>
        </w:rPr>
      </w:pPr>
    </w:p>
    <w:p w14:paraId="1B6D890F" w14:textId="643279DE" w:rsidR="00C13294" w:rsidRPr="00C13294" w:rsidRDefault="00C13294" w:rsidP="00C13294">
      <w:pPr>
        <w:jc w:val="both"/>
        <w:rPr>
          <w:rFonts w:ascii="Arial" w:hAnsi="Arial" w:cs="Arial"/>
        </w:rPr>
      </w:pPr>
      <w:r w:rsidRPr="00C13294">
        <w:rPr>
          <w:rFonts w:ascii="Arial" w:hAnsi="Arial" w:cs="Arial"/>
        </w:rPr>
        <w:t>Del Honorable Representante,</w:t>
      </w:r>
    </w:p>
    <w:p w14:paraId="542FBD78" w14:textId="77777777" w:rsidR="00C13294" w:rsidRPr="00C13294" w:rsidRDefault="00C13294" w:rsidP="00C13294">
      <w:pPr>
        <w:jc w:val="both"/>
        <w:rPr>
          <w:rFonts w:ascii="Arial" w:hAnsi="Arial" w:cs="Arial"/>
        </w:rPr>
      </w:pPr>
    </w:p>
    <w:p w14:paraId="46848733" w14:textId="77777777" w:rsidR="00C13294" w:rsidRDefault="00C13294" w:rsidP="00C13294">
      <w:pPr>
        <w:spacing w:after="0"/>
        <w:jc w:val="both"/>
        <w:rPr>
          <w:rFonts w:ascii="Arial" w:hAnsi="Arial" w:cs="Arial"/>
          <w:b/>
          <w:bCs/>
          <w:i/>
          <w:color w:val="000000" w:themeColor="text1"/>
        </w:rPr>
      </w:pPr>
    </w:p>
    <w:p w14:paraId="65438ADD" w14:textId="77777777" w:rsidR="00730688" w:rsidRDefault="00730688" w:rsidP="00C13294">
      <w:pPr>
        <w:spacing w:after="0"/>
        <w:jc w:val="both"/>
        <w:rPr>
          <w:rFonts w:ascii="Arial" w:hAnsi="Arial" w:cs="Arial"/>
          <w:b/>
          <w:bCs/>
          <w:i/>
          <w:color w:val="000000" w:themeColor="text1"/>
        </w:rPr>
      </w:pPr>
    </w:p>
    <w:p w14:paraId="6B332A3B" w14:textId="77777777" w:rsidR="00C13294" w:rsidRPr="00463FFA" w:rsidRDefault="00C13294" w:rsidP="00C13294">
      <w:pPr>
        <w:spacing w:after="0"/>
        <w:jc w:val="both"/>
        <w:rPr>
          <w:rFonts w:ascii="Arial" w:hAnsi="Arial" w:cs="Arial"/>
          <w:b/>
          <w:bCs/>
          <w:color w:val="000000" w:themeColor="text1"/>
        </w:rPr>
      </w:pPr>
      <w:r w:rsidRPr="00463FFA">
        <w:rPr>
          <w:rFonts w:ascii="Arial" w:hAnsi="Arial" w:cs="Arial"/>
          <w:b/>
          <w:bCs/>
          <w:color w:val="000000" w:themeColor="text1"/>
        </w:rPr>
        <w:t>JUAN FERNANDO ESPINAL RAMÍREZ</w:t>
      </w:r>
    </w:p>
    <w:p w14:paraId="24E8137E" w14:textId="77777777" w:rsidR="00C13294" w:rsidRDefault="00C13294" w:rsidP="00C13294">
      <w:pPr>
        <w:spacing w:after="0"/>
        <w:jc w:val="both"/>
        <w:rPr>
          <w:rFonts w:ascii="Arial" w:hAnsi="Arial" w:cs="Arial"/>
          <w:bCs/>
          <w:color w:val="000000" w:themeColor="text1"/>
        </w:rPr>
      </w:pPr>
      <w:r w:rsidRPr="00463FFA">
        <w:rPr>
          <w:rFonts w:ascii="Arial" w:hAnsi="Arial" w:cs="Arial"/>
          <w:bCs/>
          <w:color w:val="000000" w:themeColor="text1"/>
        </w:rPr>
        <w:t>Representante a la Cámara por Antioquia</w:t>
      </w:r>
    </w:p>
    <w:p w14:paraId="76409E90" w14:textId="77777777" w:rsidR="00C13294" w:rsidRDefault="00C13294" w:rsidP="00C13294">
      <w:pPr>
        <w:pStyle w:val="Sinespaciado"/>
        <w:jc w:val="both"/>
        <w:rPr>
          <w:rFonts w:ascii="Arial" w:hAnsi="Arial" w:cs="Arial"/>
          <w:lang w:val="es-ES"/>
        </w:rPr>
      </w:pPr>
    </w:p>
    <w:p w14:paraId="280FF9B1" w14:textId="77777777" w:rsidR="00C13294" w:rsidRPr="00C13294" w:rsidRDefault="00C13294" w:rsidP="00C13294">
      <w:pPr>
        <w:pStyle w:val="Sinespaciado"/>
        <w:jc w:val="both"/>
        <w:rPr>
          <w:rFonts w:ascii="Arial" w:hAnsi="Arial" w:cs="Arial"/>
          <w:lang w:val="es-ES"/>
        </w:rPr>
      </w:pPr>
    </w:p>
    <w:p w14:paraId="07EACD0D" w14:textId="77777777" w:rsidR="00C13294" w:rsidRPr="00C13294" w:rsidRDefault="00C13294" w:rsidP="00C13294">
      <w:pPr>
        <w:pStyle w:val="Sinespaciado"/>
        <w:jc w:val="both"/>
        <w:rPr>
          <w:rFonts w:ascii="Arial" w:hAnsi="Arial" w:cs="Arial"/>
        </w:rPr>
      </w:pPr>
      <w:r w:rsidRPr="00C13294">
        <w:rPr>
          <w:rFonts w:ascii="Arial" w:hAnsi="Arial" w:cs="Arial"/>
        </w:rPr>
        <w:t xml:space="preserve">La relación completa de la aprobación en </w:t>
      </w:r>
      <w:r w:rsidR="00767ED6">
        <w:rPr>
          <w:rFonts w:ascii="Arial" w:hAnsi="Arial" w:cs="Arial"/>
        </w:rPr>
        <w:t>P</w:t>
      </w:r>
      <w:r w:rsidRPr="00C13294">
        <w:rPr>
          <w:rFonts w:ascii="Arial" w:hAnsi="Arial" w:cs="Arial"/>
        </w:rPr>
        <w:t xml:space="preserve">rimer </w:t>
      </w:r>
      <w:r w:rsidR="00767ED6">
        <w:rPr>
          <w:rFonts w:ascii="Arial" w:hAnsi="Arial" w:cs="Arial"/>
        </w:rPr>
        <w:t>D</w:t>
      </w:r>
      <w:r w:rsidRPr="00C13294">
        <w:rPr>
          <w:rFonts w:ascii="Arial" w:hAnsi="Arial" w:cs="Arial"/>
        </w:rPr>
        <w:t>ebate del Proyecto de Ley</w:t>
      </w:r>
      <w:r w:rsidR="00767ED6">
        <w:rPr>
          <w:rFonts w:ascii="Arial" w:hAnsi="Arial" w:cs="Arial"/>
        </w:rPr>
        <w:t>,</w:t>
      </w:r>
      <w:r w:rsidRPr="00C13294">
        <w:rPr>
          <w:rFonts w:ascii="Arial" w:hAnsi="Arial" w:cs="Arial"/>
        </w:rPr>
        <w:t xml:space="preserve"> consta en el Acta No. 0</w:t>
      </w:r>
      <w:r>
        <w:rPr>
          <w:rFonts w:ascii="Arial" w:hAnsi="Arial" w:cs="Arial"/>
        </w:rPr>
        <w:t>30</w:t>
      </w:r>
      <w:r w:rsidRPr="00C13294">
        <w:rPr>
          <w:rFonts w:ascii="Arial" w:hAnsi="Arial" w:cs="Arial"/>
        </w:rPr>
        <w:t xml:space="preserve"> correspondiente a la sesión realizada el día </w:t>
      </w:r>
      <w:r>
        <w:rPr>
          <w:rFonts w:ascii="Arial" w:hAnsi="Arial" w:cs="Arial"/>
        </w:rPr>
        <w:t xml:space="preserve">03 </w:t>
      </w:r>
      <w:r w:rsidRPr="00C13294">
        <w:rPr>
          <w:rFonts w:ascii="Arial" w:hAnsi="Arial" w:cs="Arial"/>
        </w:rPr>
        <w:t xml:space="preserve">de </w:t>
      </w:r>
      <w:r>
        <w:rPr>
          <w:rFonts w:ascii="Arial" w:hAnsi="Arial" w:cs="Arial"/>
        </w:rPr>
        <w:t xml:space="preserve">junio </w:t>
      </w:r>
      <w:r w:rsidRPr="00C13294">
        <w:rPr>
          <w:rFonts w:ascii="Arial" w:hAnsi="Arial" w:cs="Arial"/>
        </w:rPr>
        <w:t xml:space="preserve">de 2020; el anuncio de la votación del Proyecto de </w:t>
      </w:r>
      <w:r w:rsidR="00767ED6">
        <w:rPr>
          <w:rFonts w:ascii="Arial" w:hAnsi="Arial" w:cs="Arial"/>
        </w:rPr>
        <w:t>L</w:t>
      </w:r>
      <w:r w:rsidRPr="00C13294">
        <w:rPr>
          <w:rFonts w:ascii="Arial" w:hAnsi="Arial" w:cs="Arial"/>
        </w:rPr>
        <w:t xml:space="preserve">ey se hizo </w:t>
      </w:r>
      <w:r>
        <w:rPr>
          <w:rFonts w:ascii="Arial" w:hAnsi="Arial" w:cs="Arial"/>
        </w:rPr>
        <w:t xml:space="preserve">el día 01 de junio </w:t>
      </w:r>
      <w:r w:rsidRPr="00C13294">
        <w:rPr>
          <w:rFonts w:ascii="Arial" w:hAnsi="Arial" w:cs="Arial"/>
        </w:rPr>
        <w:t>de 2020, según consta en el Acta No. 02</w:t>
      </w:r>
      <w:r>
        <w:rPr>
          <w:rFonts w:ascii="Arial" w:hAnsi="Arial" w:cs="Arial"/>
        </w:rPr>
        <w:t>9</w:t>
      </w:r>
      <w:r w:rsidR="00951929">
        <w:rPr>
          <w:rFonts w:ascii="Arial" w:hAnsi="Arial" w:cs="Arial"/>
        </w:rPr>
        <w:t>.</w:t>
      </w:r>
    </w:p>
    <w:p w14:paraId="55C925B7" w14:textId="77777777" w:rsidR="00C13294" w:rsidRPr="00C13294" w:rsidRDefault="00C13294" w:rsidP="00C13294">
      <w:pPr>
        <w:pStyle w:val="Sinespaciado"/>
        <w:jc w:val="both"/>
        <w:rPr>
          <w:rFonts w:ascii="Arial" w:hAnsi="Arial" w:cs="Arial"/>
        </w:rPr>
      </w:pPr>
    </w:p>
    <w:p w14:paraId="20B8CDF3" w14:textId="77777777" w:rsidR="00C13294" w:rsidRPr="00C13294" w:rsidRDefault="00C13294" w:rsidP="00C13294">
      <w:pPr>
        <w:pStyle w:val="Sinespaciado"/>
        <w:jc w:val="both"/>
        <w:rPr>
          <w:rFonts w:ascii="Arial" w:hAnsi="Arial" w:cs="Arial"/>
        </w:rPr>
      </w:pPr>
    </w:p>
    <w:p w14:paraId="6CC1AF67" w14:textId="77777777" w:rsidR="00C13294" w:rsidRPr="00C13294" w:rsidRDefault="00C13294" w:rsidP="00C13294">
      <w:pPr>
        <w:pStyle w:val="Sinespaciado"/>
        <w:jc w:val="both"/>
        <w:rPr>
          <w:rFonts w:ascii="Arial" w:hAnsi="Arial" w:cs="Arial"/>
        </w:rPr>
      </w:pPr>
    </w:p>
    <w:p w14:paraId="5D72F13C" w14:textId="7F7A2012" w:rsidR="00C13294" w:rsidRPr="00C13294" w:rsidRDefault="00C13294" w:rsidP="00C13294">
      <w:pPr>
        <w:pStyle w:val="Sinespaciado"/>
        <w:jc w:val="both"/>
        <w:rPr>
          <w:rFonts w:ascii="Arial" w:hAnsi="Arial" w:cs="Arial"/>
        </w:rPr>
      </w:pPr>
      <w:bookmarkStart w:id="0" w:name="_GoBack"/>
      <w:bookmarkEnd w:id="0"/>
    </w:p>
    <w:p w14:paraId="1D9D7D84" w14:textId="77777777" w:rsidR="00C13294" w:rsidRPr="00C13294" w:rsidRDefault="00C13294" w:rsidP="00C13294">
      <w:pPr>
        <w:pStyle w:val="Sinespaciado"/>
        <w:jc w:val="both"/>
        <w:rPr>
          <w:rFonts w:ascii="Arial" w:hAnsi="Arial" w:cs="Arial"/>
          <w:b/>
        </w:rPr>
      </w:pPr>
      <w:r w:rsidRPr="00C13294">
        <w:rPr>
          <w:rFonts w:ascii="Arial" w:hAnsi="Arial" w:cs="Arial"/>
          <w:b/>
        </w:rPr>
        <w:t>JAIR JOSÉ EBRATT DÍAZ</w:t>
      </w:r>
    </w:p>
    <w:p w14:paraId="3DE4E7F3" w14:textId="77777777" w:rsidR="00C13294" w:rsidRPr="00C13294" w:rsidRDefault="00C13294" w:rsidP="00C13294">
      <w:pPr>
        <w:pStyle w:val="Sinespaciado"/>
        <w:jc w:val="both"/>
        <w:rPr>
          <w:rFonts w:ascii="Arial" w:hAnsi="Arial" w:cs="Arial"/>
        </w:rPr>
      </w:pPr>
      <w:r w:rsidRPr="00C13294">
        <w:rPr>
          <w:rFonts w:ascii="Arial" w:hAnsi="Arial" w:cs="Arial"/>
        </w:rPr>
        <w:t>Secretario Comisión Quinta</w:t>
      </w:r>
    </w:p>
    <w:p w14:paraId="11A33B8F" w14:textId="77777777" w:rsidR="00B54413" w:rsidRPr="00A342B4" w:rsidRDefault="00C13294" w:rsidP="00862561">
      <w:pPr>
        <w:pStyle w:val="Sinespaciado"/>
        <w:jc w:val="both"/>
        <w:rPr>
          <w:rFonts w:ascii="Arial Narrow" w:eastAsia="Times New Roman" w:hAnsi="Arial Narrow"/>
          <w:b/>
          <w:sz w:val="24"/>
          <w:szCs w:val="24"/>
          <w:lang w:eastAsia="es-CO"/>
        </w:rPr>
      </w:pPr>
      <w:r w:rsidRPr="00C13294">
        <w:rPr>
          <w:rFonts w:ascii="Arial" w:hAnsi="Arial" w:cs="Arial"/>
        </w:rPr>
        <w:t>Cámara de Representantes</w:t>
      </w:r>
    </w:p>
    <w:sectPr w:rsidR="00B54413" w:rsidRPr="00A342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75A61"/>
    <w:multiLevelType w:val="hybridMultilevel"/>
    <w:tmpl w:val="B3C4D632"/>
    <w:lvl w:ilvl="0" w:tplc="321CE592">
      <w:start w:val="1"/>
      <w:numFmt w:val="bullet"/>
      <w:lvlText w:val="-"/>
      <w:lvlJc w:val="left"/>
      <w:pPr>
        <w:ind w:left="1068" w:hanging="360"/>
      </w:pPr>
      <w:rPr>
        <w:rFonts w:ascii="Times New Roman" w:eastAsiaTheme="minorHAnsi" w:hAnsi="Times New Roman"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nsid w:val="30B664C5"/>
    <w:multiLevelType w:val="hybridMultilevel"/>
    <w:tmpl w:val="199239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4C"/>
    <w:rsid w:val="000A7F50"/>
    <w:rsid w:val="000D4F62"/>
    <w:rsid w:val="000E2385"/>
    <w:rsid w:val="001061E9"/>
    <w:rsid w:val="00151B9D"/>
    <w:rsid w:val="00195684"/>
    <w:rsid w:val="001F2E2E"/>
    <w:rsid w:val="00224559"/>
    <w:rsid w:val="002424C8"/>
    <w:rsid w:val="002453DE"/>
    <w:rsid w:val="0028164F"/>
    <w:rsid w:val="00294195"/>
    <w:rsid w:val="002F518B"/>
    <w:rsid w:val="003070EE"/>
    <w:rsid w:val="003B6039"/>
    <w:rsid w:val="003D7A63"/>
    <w:rsid w:val="00402D68"/>
    <w:rsid w:val="00415221"/>
    <w:rsid w:val="004171EF"/>
    <w:rsid w:val="00417988"/>
    <w:rsid w:val="00417AE2"/>
    <w:rsid w:val="00442E1C"/>
    <w:rsid w:val="0045714C"/>
    <w:rsid w:val="00463FFA"/>
    <w:rsid w:val="0049653F"/>
    <w:rsid w:val="004C0C05"/>
    <w:rsid w:val="005E337E"/>
    <w:rsid w:val="006409F0"/>
    <w:rsid w:val="0068487F"/>
    <w:rsid w:val="00730688"/>
    <w:rsid w:val="00767ED6"/>
    <w:rsid w:val="007A78ED"/>
    <w:rsid w:val="007C6D5B"/>
    <w:rsid w:val="0081429C"/>
    <w:rsid w:val="00824025"/>
    <w:rsid w:val="00862561"/>
    <w:rsid w:val="008A1C06"/>
    <w:rsid w:val="008F2A5C"/>
    <w:rsid w:val="0090439D"/>
    <w:rsid w:val="00916A18"/>
    <w:rsid w:val="00951929"/>
    <w:rsid w:val="009638B7"/>
    <w:rsid w:val="00973F1D"/>
    <w:rsid w:val="009943DA"/>
    <w:rsid w:val="00A1365A"/>
    <w:rsid w:val="00A44656"/>
    <w:rsid w:val="00A70AB6"/>
    <w:rsid w:val="00B54413"/>
    <w:rsid w:val="00B745D0"/>
    <w:rsid w:val="00BC1EA3"/>
    <w:rsid w:val="00C13294"/>
    <w:rsid w:val="00CA3FDF"/>
    <w:rsid w:val="00CF517F"/>
    <w:rsid w:val="00D660CB"/>
    <w:rsid w:val="00DD2381"/>
    <w:rsid w:val="00DF4E32"/>
    <w:rsid w:val="00E21C48"/>
    <w:rsid w:val="00E5773C"/>
    <w:rsid w:val="00E751E7"/>
    <w:rsid w:val="00EC032C"/>
    <w:rsid w:val="00F11559"/>
    <w:rsid w:val="00F52134"/>
    <w:rsid w:val="00F55A6D"/>
    <w:rsid w:val="00F869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9BD1"/>
  <w15:chartTrackingRefBased/>
  <w15:docId w15:val="{30F30905-3516-40EA-A20F-60D2FB6C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413"/>
  </w:style>
  <w:style w:type="paragraph" w:styleId="Ttulo1">
    <w:name w:val="heading 1"/>
    <w:basedOn w:val="Normal"/>
    <w:link w:val="Ttulo1Car"/>
    <w:uiPriority w:val="1"/>
    <w:qFormat/>
    <w:rsid w:val="003070EE"/>
    <w:pPr>
      <w:widowControl w:val="0"/>
      <w:autoSpaceDE w:val="0"/>
      <w:autoSpaceDN w:val="0"/>
      <w:spacing w:after="0" w:line="240" w:lineRule="auto"/>
      <w:ind w:left="222"/>
      <w:outlineLvl w:val="0"/>
    </w:pPr>
    <w:rPr>
      <w:rFonts w:ascii="Arial" w:eastAsia="Arial" w:hAnsi="Arial" w:cs="Arial"/>
      <w:b/>
      <w:bCs/>
      <w:sz w:val="24"/>
      <w:szCs w:val="24"/>
      <w:lang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571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link w:val="SinespaciadoCar"/>
    <w:uiPriority w:val="1"/>
    <w:qFormat/>
    <w:rsid w:val="0045714C"/>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5714C"/>
    <w:rPr>
      <w:rFonts w:ascii="Calibri" w:eastAsia="Calibri" w:hAnsi="Calibri" w:cs="Times New Roman"/>
    </w:rPr>
  </w:style>
  <w:style w:type="paragraph" w:styleId="Textodeglobo">
    <w:name w:val="Balloon Text"/>
    <w:basedOn w:val="Normal"/>
    <w:link w:val="TextodegloboCar"/>
    <w:uiPriority w:val="99"/>
    <w:semiHidden/>
    <w:unhideWhenUsed/>
    <w:rsid w:val="007C6D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6D5B"/>
    <w:rPr>
      <w:rFonts w:ascii="Segoe UI" w:hAnsi="Segoe UI" w:cs="Segoe UI"/>
      <w:sz w:val="18"/>
      <w:szCs w:val="18"/>
    </w:rPr>
  </w:style>
  <w:style w:type="paragraph" w:styleId="Prrafodelista">
    <w:name w:val="List Paragraph"/>
    <w:basedOn w:val="Normal"/>
    <w:uiPriority w:val="1"/>
    <w:qFormat/>
    <w:rsid w:val="00294195"/>
    <w:pPr>
      <w:ind w:left="720"/>
      <w:contextualSpacing/>
    </w:pPr>
  </w:style>
  <w:style w:type="character" w:customStyle="1" w:styleId="st">
    <w:name w:val="st"/>
    <w:basedOn w:val="Fuentedeprrafopredeter"/>
    <w:rsid w:val="00294195"/>
  </w:style>
  <w:style w:type="character" w:customStyle="1" w:styleId="Ttulo1Car">
    <w:name w:val="Título 1 Car"/>
    <w:basedOn w:val="Fuentedeprrafopredeter"/>
    <w:link w:val="Ttulo1"/>
    <w:uiPriority w:val="1"/>
    <w:rsid w:val="003070EE"/>
    <w:rPr>
      <w:rFonts w:ascii="Arial" w:eastAsia="Arial" w:hAnsi="Arial" w:cs="Arial"/>
      <w:b/>
      <w:bCs/>
      <w:sz w:val="24"/>
      <w:szCs w:val="24"/>
      <w:lang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4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3B4F-652E-46AE-8DA5-BFEF3439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2644</Words>
  <Characters>14546</Characters>
  <Application>Microsoft Office Word</Application>
  <DocSecurity>0</DocSecurity>
  <Lines>121</Lines>
  <Paragraphs>34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“POR MEDIO DE LA CUAL SE INCENTIVA EL USO PRODUCTIVO DE LA GUADUA Y EL BAMBÚ Y S</vt:lpstr>
    </vt:vector>
  </TitlesOfParts>
  <Company/>
  <LinksUpToDate>false</LinksUpToDate>
  <CharactersWithSpaces>17156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ab</cp:lastModifiedBy>
  <cp:revision>2</cp:revision>
  <cp:lastPrinted>2018-11-21T13:57:00Z</cp:lastPrinted>
  <dcterms:created xsi:type="dcterms:W3CDTF">2020-06-10T22:03:00Z</dcterms:created>
  <dcterms:modified xsi:type="dcterms:W3CDTF">2020-06-10T22:03:00Z</dcterms:modified>
</cp:coreProperties>
</file>